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795" w:rsidRDefault="00D1685A">
      <w:pPr>
        <w:pStyle w:val="Tittel"/>
        <w:spacing w:after="0"/>
        <w:jc w:val="center"/>
      </w:pPr>
      <w:r>
        <w:t>Del 3R: Røntgendiagnostik</w:t>
      </w:r>
      <w:bookmarkStart w:id="0" w:name="_GoBack"/>
      <w:bookmarkEnd w:id="0"/>
      <w:r>
        <w:t>k</w:t>
      </w:r>
    </w:p>
    <w:p w:rsidR="00721795" w:rsidRDefault="00D1685A">
      <w:pPr>
        <w:pStyle w:val="Tittel"/>
        <w:jc w:val="center"/>
      </w:pPr>
      <w:r>
        <w:t>Læringsmål</w:t>
      </w:r>
    </w:p>
    <w:p w:rsidR="00721795" w:rsidRDefault="00D168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Etter gjennomført utdanningsprogram skal fysiker ha god oversikt over fagområdet. En medisinsk fysiker skal: </w:t>
      </w:r>
    </w:p>
    <w:p w:rsidR="00721795" w:rsidRDefault="00D168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bidra til optimal klinisk medisinsk strålebruk</w:t>
      </w:r>
    </w:p>
    <w:p w:rsidR="00721795" w:rsidRDefault="00D168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selvstendig kunne utføre og følge opp kvalitetssikring </w:t>
      </w:r>
    </w:p>
    <w:p w:rsidR="00721795" w:rsidRDefault="00D168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bidra til videreutvikling av metoder for kvalitetssikring </w:t>
      </w:r>
    </w:p>
    <w:p w:rsidR="00721795" w:rsidRDefault="00D168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kunne delta aktivt i innkjøpsprosesser</w:t>
      </w:r>
    </w:p>
    <w:p w:rsidR="00721795" w:rsidRDefault="00D168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kjenne til strålevernsprinsippene, strålevernslovgivning og nasjonale/internasjonale retningslinjer og anbefalinger innenfor medisinsk strålebruk</w:t>
      </w:r>
    </w:p>
    <w:p w:rsidR="00721795" w:rsidRDefault="00D168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ha tilstrekk</w:t>
      </w:r>
      <w:r>
        <w:rPr>
          <w:color w:val="000000"/>
        </w:rPr>
        <w:t xml:space="preserve">elig kompetanse til å bidra til forskning og utvikling </w:t>
      </w:r>
    </w:p>
    <w:p w:rsidR="00721795" w:rsidRDefault="00D168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kunne holde undervisning </w:t>
      </w:r>
    </w:p>
    <w:p w:rsidR="00721795" w:rsidRDefault="007217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</w:p>
    <w:p w:rsidR="00721795" w:rsidRDefault="00D168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Enkelte av emnene bygger på hverandre og en må ha en grunnleggende forståelse for de fleste emnene før en kan gå i dybden på de enkelte emnene. Mye av den grunnleggende kunnskapen skal være dekket gjennom universitetsutdannelse eller fra del 1 i utdannings</w:t>
      </w:r>
      <w:r>
        <w:rPr>
          <w:color w:val="000000"/>
        </w:rPr>
        <w:t>programmet. Det er mulig å ta del 1 og 3 parallelt, men det er anbefalt å sørge for at de emnene som overlapper i del 1 og 3, først er dekket i del 1.</w:t>
      </w:r>
    </w:p>
    <w:p w:rsidR="00721795" w:rsidRDefault="007217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721795" w:rsidRDefault="00D1685A">
      <w:r>
        <w:t>Det er ikke tenkt at kunnskapen og ferdighetene skal opparbeides kronologisk slik kapitlene er lagt opp,</w:t>
      </w:r>
      <w:r>
        <w:t xml:space="preserve"> men at dette er en prosess hvor en veksler mellom teori, hospitering og praksis. For konkrete oppgaver anbefales en prosess skissert i figuren under, inspirert av figur I.2 i IAEA sine opplæringsprogram.</w:t>
      </w:r>
    </w:p>
    <w:p w:rsidR="00721795" w:rsidRDefault="00D1685A">
      <w:r>
        <w:t>Noen typer apparater (mammografi-, DEXA og tannlege</w:t>
      </w:r>
      <w:r>
        <w:t>røntgenapparater) inngår ikke i arbeidsfeltet til de fleste medisinske fysikere. Det vurderes likevel som nødvendig å ha en grunnleggende kunnskap om apparatene, mens dypere kunnskap om apparatene og kunnskaper/ferdigheter innen kvalitetskontroll bare er n</w:t>
      </w:r>
      <w:r>
        <w:t>ødvendig for dem som jobber innen feltet. Dette fremgår av sjekklisten.</w:t>
      </w:r>
    </w:p>
    <w:p w:rsidR="00721795" w:rsidRDefault="00D1685A">
      <w:r>
        <w:rPr>
          <w:noProof/>
        </w:rPr>
        <mc:AlternateContent>
          <mc:Choice Requires="wpg">
            <w:drawing>
              <wp:inline distT="0" distB="0" distL="0" distR="0">
                <wp:extent cx="5486400" cy="742277"/>
                <wp:effectExtent l="0" t="0" r="0" b="0"/>
                <wp:docPr id="4" name="Grup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742277"/>
                          <a:chOff x="0" y="0"/>
                          <a:chExt cx="5497625" cy="742275"/>
                        </a:xfrm>
                      </wpg:grpSpPr>
                      <wpg:grpSp>
                        <wpg:cNvPr id="1" name="Gruppe 1"/>
                        <wpg:cNvGrpSpPr/>
                        <wpg:grpSpPr>
                          <a:xfrm>
                            <a:off x="0" y="0"/>
                            <a:ext cx="5486400" cy="742275"/>
                            <a:chOff x="0" y="0"/>
                            <a:chExt cx="5486400" cy="742275"/>
                          </a:xfrm>
                        </wpg:grpSpPr>
                        <wps:wsp>
                          <wps:cNvPr id="2" name="Rektangel 2"/>
                          <wps:cNvSpPr/>
                          <wps:spPr>
                            <a:xfrm>
                              <a:off x="0" y="0"/>
                              <a:ext cx="5486400" cy="742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21795" w:rsidRDefault="0072179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Pil: femkant 3"/>
                          <wps:cNvSpPr/>
                          <wps:spPr>
                            <a:xfrm>
                              <a:off x="1496" y="172631"/>
                              <a:ext cx="963096" cy="397013"/>
                            </a:xfrm>
                            <a:prstGeom prst="homePlate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1C417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721795" w:rsidRDefault="0072179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Tekstboks 5"/>
                          <wps:cNvSpPr txBox="1"/>
                          <wps:spPr>
                            <a:xfrm>
                              <a:off x="1496" y="172631"/>
                              <a:ext cx="863843" cy="3970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21795" w:rsidRDefault="00D1685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Observere oppgaver utført av veileder</w:t>
                                </w:r>
                              </w:p>
                            </w:txbxContent>
                          </wps:txbx>
                          <wps:bodyPr spcFirstLastPara="1" wrap="square" lIns="42650" tIns="21325" rIns="10650" bIns="21325" anchor="ctr" anchorCtr="0">
                            <a:noAutofit/>
                          </wps:bodyPr>
                        </wps:wsp>
                        <wps:wsp>
                          <wps:cNvPr id="6" name="Pil: vinkeltegn 6"/>
                          <wps:cNvSpPr/>
                          <wps:spPr>
                            <a:xfrm>
                              <a:off x="766085" y="172631"/>
                              <a:ext cx="1120998" cy="397013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1C417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721795" w:rsidRDefault="0072179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Tekstboks 7"/>
                          <wps:cNvSpPr txBox="1"/>
                          <wps:spPr>
                            <a:xfrm>
                              <a:off x="964592" y="172631"/>
                              <a:ext cx="723985" cy="3970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21795" w:rsidRDefault="00D1685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Opparbeide grunnleggende kunnskap</w:t>
                                </w:r>
                              </w:p>
                            </w:txbxContent>
                          </wps:txbx>
                          <wps:bodyPr spcFirstLastPara="1" wrap="square" lIns="32000" tIns="21325" rIns="10650" bIns="21325" anchor="ctr" anchorCtr="0">
                            <a:noAutofit/>
                          </wps:bodyPr>
                        </wps:wsp>
                        <wps:wsp>
                          <wps:cNvPr id="8" name="Pil: vinkeltegn 8"/>
                          <wps:cNvSpPr/>
                          <wps:spPr>
                            <a:xfrm>
                              <a:off x="1688577" y="172631"/>
                              <a:ext cx="1142705" cy="397013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1C417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721795" w:rsidRDefault="0072179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Tekstboks 9"/>
                          <wps:cNvSpPr txBox="1"/>
                          <wps:spPr>
                            <a:xfrm>
                              <a:off x="1887084" y="172631"/>
                              <a:ext cx="745692" cy="3970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21795" w:rsidRDefault="00D1685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Utføre oppgaver under veiledning</w:t>
                                </w:r>
                              </w:p>
                            </w:txbxContent>
                          </wps:txbx>
                          <wps:bodyPr spcFirstLastPara="1" wrap="square" lIns="32000" tIns="21325" rIns="10650" bIns="21325" anchor="ctr" anchorCtr="0">
                            <a:noAutofit/>
                          </wps:bodyPr>
                        </wps:wsp>
                        <wps:wsp>
                          <wps:cNvPr id="10" name="Pil: vinkeltegn 10"/>
                          <wps:cNvSpPr/>
                          <wps:spPr>
                            <a:xfrm>
                              <a:off x="2632775" y="172631"/>
                              <a:ext cx="1264072" cy="397013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1C417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721795" w:rsidRDefault="0072179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Tekstboks 11"/>
                          <wps:cNvSpPr txBox="1"/>
                          <wps:spPr>
                            <a:xfrm>
                              <a:off x="2831282" y="172631"/>
                              <a:ext cx="867059" cy="3970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21795" w:rsidRDefault="00D1685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Utføre oppgaver med gjennomgang i ettertid av veileder</w:t>
                                </w:r>
                              </w:p>
                            </w:txbxContent>
                          </wps:txbx>
                          <wps:bodyPr spcFirstLastPara="1" wrap="square" lIns="32000" tIns="21325" rIns="10650" bIns="21325" anchor="ctr" anchorCtr="0">
                            <a:noAutofit/>
                          </wps:bodyPr>
                        </wps:wsp>
                        <wps:wsp>
                          <wps:cNvPr id="12" name="Pil: vinkeltegn 12"/>
                          <wps:cNvSpPr/>
                          <wps:spPr>
                            <a:xfrm>
                              <a:off x="3698341" y="172631"/>
                              <a:ext cx="992534" cy="397013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1C417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721795" w:rsidRDefault="0072179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Tekstboks 13"/>
                          <wps:cNvSpPr txBox="1"/>
                          <wps:spPr>
                            <a:xfrm>
                              <a:off x="3896848" y="172631"/>
                              <a:ext cx="595521" cy="3970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21795" w:rsidRDefault="00D1685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Opparbeide dypere kunnskap</w:t>
                                </w:r>
                              </w:p>
                            </w:txbxContent>
                          </wps:txbx>
                          <wps:bodyPr spcFirstLastPara="1" wrap="square" lIns="32000" tIns="21325" rIns="10650" bIns="21325" anchor="ctr" anchorCtr="0">
                            <a:noAutofit/>
                          </wps:bodyPr>
                        </wps:wsp>
                        <wps:wsp>
                          <wps:cNvPr id="14" name="Pil: vinkeltegn 14"/>
                          <wps:cNvSpPr/>
                          <wps:spPr>
                            <a:xfrm>
                              <a:off x="4492368" y="172631"/>
                              <a:ext cx="992534" cy="397013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1C417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721795" w:rsidRDefault="0072179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Tekstboks 15"/>
                          <wps:cNvSpPr txBox="1"/>
                          <wps:spPr>
                            <a:xfrm>
                              <a:off x="4690875" y="172631"/>
                              <a:ext cx="595521" cy="3970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21795" w:rsidRDefault="00D1685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Utføre oppgaver selvstendig</w:t>
                                </w:r>
                              </w:p>
                            </w:txbxContent>
                          </wps:txbx>
                          <wps:bodyPr spcFirstLastPara="1" wrap="square" lIns="32000" tIns="21325" rIns="10650" bIns="213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pe 4" o:spid="_x0000_s1026" style="width:6in;height:58.45pt;mso-position-horizontal-relative:char;mso-position-vertical-relative:line" coordsize="54976,7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">
                <v:group id="Gruppe 1" o:spid="_x0000_s1027" style="position:absolute;width:54864;height:7422" coordsize="54864,7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ktangel 2" o:spid="_x0000_s1028" style="position:absolute;width:54864;height:7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721795" w:rsidRDefault="0072179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Pil: femkant 3" o:spid="_x0000_s1029" type="#_x0000_t15" style="position:absolute;left:14;top:1726;width:9631;height:3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" adj="17148" fillcolor="white [3201]" strokecolor="#1c4170" strokeweight="2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721795" w:rsidRDefault="0072179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5" o:spid="_x0000_s1030" type="#_x0000_t202" style="position:absolute;left:14;top:1726;width:8639;height:3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" filled="f" stroked="f">
                    <v:textbox inset="1.1847mm,.59236mm,.29583mm,.59236mm">
                      <w:txbxContent>
                        <w:p w:rsidR="00721795" w:rsidRDefault="00D1685A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Observere oppgaver utført av veileder</w:t>
                          </w:r>
                        </w:p>
                      </w:txbxContent>
                    </v:textbox>
                  </v:shape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Pil: vinkeltegn 6" o:spid="_x0000_s1031" type="#_x0000_t55" style="position:absolute;left:7660;top:1726;width:11210;height:3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" adj="17775" fillcolor="white [3201]" strokecolor="#1c4170" strokeweight="2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721795" w:rsidRDefault="0072179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Tekstboks 7" o:spid="_x0000_s1032" type="#_x0000_t202" style="position:absolute;left:9645;top:1726;width:7240;height:3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" filled="f" stroked="f">
                    <v:textbox inset=".88889mm,.59236mm,.29583mm,.59236mm">
                      <w:txbxContent>
                        <w:p w:rsidR="00721795" w:rsidRDefault="00D1685A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Opparbeide grunnleggende kunnskap</w:t>
                          </w:r>
                        </w:p>
                      </w:txbxContent>
                    </v:textbox>
                  </v:shape>
                  <v:shape id="Pil: vinkeltegn 8" o:spid="_x0000_s1033" type="#_x0000_t55" style="position:absolute;left:16885;top:1726;width:11427;height:3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" adj="17848" fillcolor="white [3201]" strokecolor="#1c4170" strokeweight="2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721795" w:rsidRDefault="0072179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Tekstboks 9" o:spid="_x0000_s1034" type="#_x0000_t202" style="position:absolute;left:18870;top:1726;width:7457;height:3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" filled="f" stroked="f">
                    <v:textbox inset=".88889mm,.59236mm,.29583mm,.59236mm">
                      <w:txbxContent>
                        <w:p w:rsidR="00721795" w:rsidRDefault="00D1685A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Utføre oppgaver under veiledning</w:t>
                          </w:r>
                        </w:p>
                      </w:txbxContent>
                    </v:textbox>
                  </v:shape>
                  <v:shape id="Pil: vinkeltegn 10" o:spid="_x0000_s1035" type="#_x0000_t55" style="position:absolute;left:26327;top:1726;width:12641;height:3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" adj="18208" fillcolor="white [3201]" strokecolor="#1c4170" strokeweight="2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721795" w:rsidRDefault="0072179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Tekstboks 11" o:spid="_x0000_s1036" type="#_x0000_t202" style="position:absolute;left:28312;top:1726;width:8671;height:3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" filled="f" stroked="f">
                    <v:textbox inset=".88889mm,.59236mm,.29583mm,.59236mm">
                      <w:txbxContent>
                        <w:p w:rsidR="00721795" w:rsidRDefault="00D1685A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Utføre oppgaver med gjennomgang i ettertid av veileder</w:t>
                          </w:r>
                        </w:p>
                      </w:txbxContent>
                    </v:textbox>
                  </v:shape>
                  <v:shape id="Pil: vinkeltegn 12" o:spid="_x0000_s1037" type="#_x0000_t55" style="position:absolute;left:36983;top:1726;width:9925;height:3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" adj="17280" fillcolor="white [3201]" strokecolor="#1c4170" strokeweight="2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721795" w:rsidRDefault="0072179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Tekstboks 13" o:spid="_x0000_s1038" type="#_x0000_t202" style="position:absolute;left:38968;top:1726;width:5955;height:3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" filled="f" stroked="f">
                    <v:textbox inset=".88889mm,.59236mm,.29583mm,.59236mm">
                      <w:txbxContent>
                        <w:p w:rsidR="00721795" w:rsidRDefault="00D1685A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Opparbeide dypere kunnskap</w:t>
                          </w:r>
                        </w:p>
                      </w:txbxContent>
                    </v:textbox>
                  </v:shape>
                  <v:shape id="Pil: vinkeltegn 14" o:spid="_x0000_s1039" type="#_x0000_t55" style="position:absolute;left:44923;top:1726;width:9926;height:3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" adj="17280" fillcolor="white [3201]" strokecolor="#1c4170" strokeweight="2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721795" w:rsidRDefault="0072179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Tekstboks 15" o:spid="_x0000_s1040" type="#_x0000_t202" style="position:absolute;left:46908;top:1726;width:5955;height:3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" filled="f" stroked="f">
                    <v:textbox inset=".88889mm,.59236mm,.29583mm,.59236mm">
                      <w:txbxContent>
                        <w:p w:rsidR="00721795" w:rsidRDefault="00D1685A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Utføre oppgaver selvstendig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21795" w:rsidRDefault="00D1685A">
      <w:r>
        <w:t>For anbefalt litteratur refereres til ressursbanken på NFMF sine nettsider.</w:t>
      </w:r>
    </w:p>
    <w:p w:rsidR="00721795" w:rsidRDefault="00D1685A">
      <w:r>
        <w:br w:type="page"/>
      </w:r>
    </w:p>
    <w:p w:rsidR="00721795" w:rsidRDefault="00721795"/>
    <w:p w:rsidR="00721795" w:rsidRDefault="00D1685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ind w:left="360" w:hanging="360"/>
        <w:rPr>
          <w:rFonts w:ascii="Cambria" w:eastAsia="Cambria" w:hAnsi="Cambria" w:cs="Cambria"/>
          <w:b/>
          <w:color w:val="366091"/>
          <w:sz w:val="28"/>
          <w:szCs w:val="28"/>
        </w:rPr>
      </w:pPr>
      <w:bookmarkStart w:id="1" w:name="_heading=h.gjdgxs" w:colFirst="0" w:colLast="0"/>
      <w:bookmarkEnd w:id="1"/>
      <w:r>
        <w:rPr>
          <w:rFonts w:ascii="Cambria" w:eastAsia="Cambria" w:hAnsi="Cambria" w:cs="Cambria"/>
          <w:b/>
          <w:color w:val="366091"/>
          <w:sz w:val="28"/>
          <w:szCs w:val="28"/>
        </w:rPr>
        <w:t>Innhold</w:t>
      </w:r>
    </w:p>
    <w:sdt>
      <w:sdtPr>
        <w:id w:val="1721551964"/>
        <w:docPartObj>
          <w:docPartGallery w:val="Table of Contents"/>
          <w:docPartUnique/>
        </w:docPartObj>
      </w:sdtPr>
      <w:sdtEndPr/>
      <w:sdtContent>
        <w:p w:rsidR="00721795" w:rsidRDefault="00D168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rPr>
              <w:color w:val="00000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>
            <w:r>
              <w:rPr>
                <w:color w:val="000000"/>
              </w:rPr>
              <w:t>3R.1.</w:t>
            </w:r>
            <w:r>
              <w:rPr>
                <w:color w:val="000000"/>
              </w:rPr>
              <w:tab/>
              <w:t>Teknologi</w:t>
            </w:r>
            <w:r>
              <w:rPr>
                <w:color w:val="000000"/>
              </w:rPr>
              <w:tab/>
              <w:t>3</w:t>
            </w:r>
          </w:hyperlink>
        </w:p>
        <w:p w:rsidR="00721795" w:rsidRDefault="00D168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00"/>
              <w:tab w:val="right" w:pos="9062"/>
            </w:tabs>
            <w:spacing w:after="100"/>
            <w:ind w:left="220"/>
            <w:rPr>
              <w:color w:val="000000"/>
            </w:rPr>
          </w:pPr>
          <w:hyperlink w:anchor="_heading=h.1fob9te">
            <w:r>
              <w:rPr>
                <w:color w:val="000000"/>
              </w:rPr>
              <w:t>3R.1.1.</w:t>
            </w:r>
            <w:r>
              <w:rPr>
                <w:color w:val="000000"/>
              </w:rPr>
              <w:tab/>
              <w:t>Apparatlære konvensjonell røntgen</w:t>
            </w:r>
            <w:r>
              <w:rPr>
                <w:color w:val="000000"/>
              </w:rPr>
              <w:tab/>
              <w:t>3</w:t>
            </w:r>
          </w:hyperlink>
        </w:p>
        <w:p w:rsidR="00721795" w:rsidRDefault="00D168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00"/>
              <w:tab w:val="right" w:pos="9062"/>
            </w:tabs>
            <w:spacing w:after="100"/>
            <w:ind w:left="220"/>
            <w:rPr>
              <w:color w:val="000000"/>
            </w:rPr>
          </w:pPr>
          <w:hyperlink w:anchor="_heading=h.3znysh7">
            <w:r>
              <w:rPr>
                <w:color w:val="000000"/>
              </w:rPr>
              <w:t>3R.1.2.</w:t>
            </w:r>
            <w:r>
              <w:rPr>
                <w:color w:val="000000"/>
              </w:rPr>
              <w:tab/>
              <w:t>Apparatlære gjennomlysningsapparater</w:t>
            </w:r>
            <w:r>
              <w:rPr>
                <w:color w:val="000000"/>
              </w:rPr>
              <w:tab/>
              <w:t>3</w:t>
            </w:r>
          </w:hyperlink>
        </w:p>
        <w:p w:rsidR="00721795" w:rsidRDefault="00D168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00"/>
              <w:tab w:val="right" w:pos="9062"/>
            </w:tabs>
            <w:spacing w:after="100"/>
            <w:ind w:left="220"/>
            <w:rPr>
              <w:color w:val="000000"/>
            </w:rPr>
          </w:pPr>
          <w:hyperlink w:anchor="_heading=h.2et92p0">
            <w:r>
              <w:rPr>
                <w:color w:val="000000"/>
              </w:rPr>
              <w:t>3R.1.3.</w:t>
            </w:r>
            <w:r>
              <w:rPr>
                <w:color w:val="000000"/>
              </w:rPr>
              <w:tab/>
              <w:t>Apparatlære CT</w:t>
            </w:r>
            <w:r>
              <w:rPr>
                <w:color w:val="000000"/>
              </w:rPr>
              <w:tab/>
              <w:t>4</w:t>
            </w:r>
          </w:hyperlink>
        </w:p>
        <w:p w:rsidR="00721795" w:rsidRDefault="00D168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00"/>
              <w:tab w:val="right" w:pos="9062"/>
            </w:tabs>
            <w:spacing w:after="100"/>
            <w:ind w:left="220"/>
            <w:rPr>
              <w:color w:val="000000"/>
            </w:rPr>
          </w:pPr>
          <w:hyperlink w:anchor="_heading=h.3dy6vkm">
            <w:r>
              <w:rPr>
                <w:color w:val="000000"/>
              </w:rPr>
              <w:t>3R.1.4.</w:t>
            </w:r>
            <w:r>
              <w:rPr>
                <w:color w:val="000000"/>
              </w:rPr>
              <w:tab/>
              <w:t>Apparatlære mammografiapparater</w:t>
            </w:r>
            <w:r>
              <w:rPr>
                <w:color w:val="000000"/>
              </w:rPr>
              <w:tab/>
              <w:t>4</w:t>
            </w:r>
          </w:hyperlink>
        </w:p>
        <w:p w:rsidR="00721795" w:rsidRDefault="00D168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00"/>
              <w:tab w:val="right" w:pos="9062"/>
            </w:tabs>
            <w:spacing w:after="100"/>
            <w:ind w:left="220"/>
            <w:rPr>
              <w:color w:val="000000"/>
            </w:rPr>
          </w:pPr>
          <w:hyperlink w:anchor="_heading=h.4d34og8">
            <w:r>
              <w:rPr>
                <w:color w:val="000000"/>
              </w:rPr>
              <w:t>3R.1.5.</w:t>
            </w:r>
            <w:r>
              <w:rPr>
                <w:color w:val="000000"/>
              </w:rPr>
              <w:tab/>
              <w:t>Apparatlære DEXA-apparater</w:t>
            </w:r>
            <w:r>
              <w:rPr>
                <w:color w:val="000000"/>
              </w:rPr>
              <w:tab/>
              <w:t>4</w:t>
            </w:r>
          </w:hyperlink>
        </w:p>
        <w:p w:rsidR="00721795" w:rsidRDefault="00D168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00"/>
              <w:tab w:val="right" w:pos="9062"/>
            </w:tabs>
            <w:spacing w:after="100"/>
            <w:ind w:left="220"/>
            <w:rPr>
              <w:color w:val="000000"/>
            </w:rPr>
          </w:pPr>
          <w:hyperlink w:anchor="_heading=h.17dp8vu">
            <w:r>
              <w:rPr>
                <w:color w:val="000000"/>
              </w:rPr>
              <w:t>3R.1.6.</w:t>
            </w:r>
            <w:r>
              <w:rPr>
                <w:color w:val="000000"/>
              </w:rPr>
              <w:tab/>
              <w:t>Apparatlære tannlegerøntgenapparater</w:t>
            </w:r>
            <w:r>
              <w:rPr>
                <w:color w:val="000000"/>
              </w:rPr>
              <w:tab/>
              <w:t>5</w:t>
            </w:r>
          </w:hyperlink>
        </w:p>
        <w:p w:rsidR="00721795" w:rsidRDefault="00D168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rPr>
              <w:color w:val="000000"/>
            </w:rPr>
          </w:pPr>
          <w:hyperlink w:anchor="_heading=h.26in1rg">
            <w:r>
              <w:rPr>
                <w:color w:val="000000"/>
              </w:rPr>
              <w:t>3R.2.</w:t>
            </w:r>
            <w:r>
              <w:rPr>
                <w:color w:val="000000"/>
              </w:rPr>
              <w:tab/>
              <w:t>Apparatspesifikk QA</w:t>
            </w:r>
            <w:r>
              <w:rPr>
                <w:color w:val="000000"/>
              </w:rPr>
              <w:tab/>
              <w:t>5</w:t>
            </w:r>
          </w:hyperlink>
        </w:p>
        <w:p w:rsidR="00721795" w:rsidRDefault="00D168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rPr>
              <w:color w:val="000000"/>
            </w:rPr>
          </w:pPr>
          <w:hyperlink w:anchor="_heading=h.lnxbz9">
            <w:r>
              <w:rPr>
                <w:color w:val="000000"/>
              </w:rPr>
              <w:t>3R.3.</w:t>
            </w:r>
            <w:r>
              <w:rPr>
                <w:color w:val="000000"/>
              </w:rPr>
              <w:tab/>
              <w:t>Dosimetri i røntgendiagnostikk</w:t>
            </w:r>
            <w:r>
              <w:rPr>
                <w:color w:val="000000"/>
              </w:rPr>
              <w:tab/>
              <w:t>6</w:t>
            </w:r>
          </w:hyperlink>
        </w:p>
        <w:p w:rsidR="00721795" w:rsidRDefault="00D168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rPr>
              <w:color w:val="000000"/>
            </w:rPr>
          </w:pPr>
          <w:hyperlink w:anchor="_heading=h.35nkun2">
            <w:r>
              <w:rPr>
                <w:color w:val="000000"/>
              </w:rPr>
              <w:t>3R.4.</w:t>
            </w:r>
            <w:r>
              <w:rPr>
                <w:color w:val="000000"/>
              </w:rPr>
              <w:tab/>
              <w:t>Strålevern innen røntgendiagnostikk</w:t>
            </w:r>
            <w:r>
              <w:rPr>
                <w:color w:val="000000"/>
              </w:rPr>
              <w:tab/>
              <w:t>6</w:t>
            </w:r>
          </w:hyperlink>
        </w:p>
        <w:p w:rsidR="00721795" w:rsidRDefault="00D168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rPr>
              <w:color w:val="000000"/>
            </w:rPr>
          </w:pPr>
          <w:hyperlink w:anchor="_heading=h.1ksv4uv">
            <w:r>
              <w:rPr>
                <w:color w:val="000000"/>
              </w:rPr>
              <w:t>3R.5.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Optimalisering</w:t>
            </w:r>
            <w:r>
              <w:rPr>
                <w:color w:val="000000"/>
              </w:rPr>
              <w:tab/>
              <w:t>7</w:t>
            </w:r>
          </w:hyperlink>
        </w:p>
        <w:p w:rsidR="00721795" w:rsidRDefault="00D168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rPr>
              <w:color w:val="000000"/>
            </w:rPr>
          </w:pPr>
          <w:hyperlink w:anchor="_heading=h.44sinio">
            <w:r>
              <w:rPr>
                <w:color w:val="000000"/>
              </w:rPr>
              <w:t>3R.6.</w:t>
            </w:r>
            <w:r>
              <w:rPr>
                <w:color w:val="000000"/>
              </w:rPr>
              <w:tab/>
              <w:t>Klinikk</w:t>
            </w:r>
            <w:r>
              <w:rPr>
                <w:color w:val="000000"/>
              </w:rPr>
              <w:tab/>
              <w:t>7</w:t>
            </w:r>
          </w:hyperlink>
        </w:p>
        <w:p w:rsidR="00721795" w:rsidRDefault="00D168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rPr>
              <w:color w:val="000000"/>
            </w:rPr>
          </w:pPr>
          <w:hyperlink w:anchor="_heading=h.2jxsxqh">
            <w:r>
              <w:rPr>
                <w:color w:val="000000"/>
              </w:rPr>
              <w:t>3R.7.</w:t>
            </w:r>
            <w:r>
              <w:rPr>
                <w:color w:val="000000"/>
              </w:rPr>
              <w:tab/>
              <w:t>Revisjonsendringer</w:t>
            </w:r>
            <w:r>
              <w:rPr>
                <w:color w:val="000000"/>
              </w:rPr>
              <w:tab/>
              <w:t>8</w:t>
            </w:r>
          </w:hyperlink>
        </w:p>
        <w:p w:rsidR="00721795" w:rsidRDefault="00D1685A">
          <w:r>
            <w:fldChar w:fldCharType="end"/>
          </w:r>
        </w:p>
      </w:sdtContent>
    </w:sdt>
    <w:p w:rsidR="00721795" w:rsidRDefault="00D1685A">
      <w:pPr>
        <w:pStyle w:val="Overskrift5"/>
        <w:ind w:left="0" w:firstLine="0"/>
      </w:pPr>
      <w:r>
        <w:br w:type="page"/>
      </w:r>
    </w:p>
    <w:p w:rsidR="00721795" w:rsidRDefault="00D1685A">
      <w:pPr>
        <w:pStyle w:val="Overskrift1"/>
        <w:numPr>
          <w:ilvl w:val="0"/>
          <w:numId w:val="5"/>
        </w:numPr>
      </w:pPr>
      <w:bookmarkStart w:id="2" w:name="_heading=h.30j0zll" w:colFirst="0" w:colLast="0"/>
      <w:bookmarkEnd w:id="2"/>
      <w:r>
        <w:lastRenderedPageBreak/>
        <w:t>Teknologi</w:t>
      </w:r>
    </w:p>
    <w:p w:rsidR="00721795" w:rsidRDefault="00D1685A">
      <w:pPr>
        <w:pStyle w:val="Undertittel"/>
      </w:pPr>
      <w:r>
        <w:t>Overordnet mål</w:t>
      </w:r>
    </w:p>
    <w:p w:rsidR="00721795" w:rsidRDefault="00D1685A">
      <w:r>
        <w:t>God kunnskap om de ulike apparatene innen røntgendiagnostikk er vesentlig for å kunne gjøre kvalitetskontroll og optimalisering, og gir grunnlag for å kunne forstå og vurdere utfordringer som oppstår i den kliniske hverdagen.</w:t>
      </w:r>
    </w:p>
    <w:p w:rsidR="00721795" w:rsidRDefault="00D1685A">
      <w:r>
        <w:t>Som nevnt innledningsvis i dok</w:t>
      </w:r>
      <w:r>
        <w:t>umentet er det – avhengig av arbeidsfelt – ikke nødvendigvis alle typer apparater (mammografi-, DEXA og tannlegerøntgenapparater) det er behov for å ha god kunnskap om, men det kan holde med en grunnleggende kunnskap om disse. Dette fremgår også i sjekklis</w:t>
      </w:r>
      <w:r>
        <w:t xml:space="preserve">ten. </w:t>
      </w:r>
    </w:p>
    <w:p w:rsidR="00721795" w:rsidRDefault="00D1685A">
      <w:pPr>
        <w:pStyle w:val="Overskrift2"/>
        <w:numPr>
          <w:ilvl w:val="1"/>
          <w:numId w:val="5"/>
        </w:numPr>
      </w:pPr>
      <w:bookmarkStart w:id="3" w:name="_heading=h.1fob9te" w:colFirst="0" w:colLast="0"/>
      <w:bookmarkEnd w:id="3"/>
      <w:r>
        <w:t>Apparatlære konvensjonell røntgen</w:t>
      </w:r>
    </w:p>
    <w:p w:rsidR="00721795" w:rsidRDefault="00D1685A">
      <w:pPr>
        <w:pStyle w:val="Undertittel"/>
      </w:pPr>
      <w:r>
        <w:t>Kunnskap</w:t>
      </w:r>
    </w:p>
    <w:p w:rsidR="00721795" w:rsidRDefault="00D1685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Produksjon av røntgenstråling</w:t>
      </w:r>
    </w:p>
    <w:p w:rsidR="00721795" w:rsidRDefault="00D1685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Bremsestråling og karakteristisk stråling</w:t>
      </w:r>
    </w:p>
    <w:p w:rsidR="00721795" w:rsidRDefault="00D1685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Generator</w:t>
      </w:r>
    </w:p>
    <w:p w:rsidR="00721795" w:rsidRDefault="00D1685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Stråleutbytte og strålekvalitet</w:t>
      </w:r>
    </w:p>
    <w:p w:rsidR="00721795" w:rsidRDefault="00D1685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Begreper</w:t>
      </w:r>
    </w:p>
    <w:p w:rsidR="00721795" w:rsidRDefault="00D1685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Hvordan påvirkes av f.eks. kV, </w:t>
      </w:r>
      <w:proofErr w:type="spellStart"/>
      <w:r>
        <w:rPr>
          <w:color w:val="000000"/>
        </w:rPr>
        <w:t>mA</w:t>
      </w:r>
      <w:proofErr w:type="spellEnd"/>
      <w:r>
        <w:rPr>
          <w:color w:val="000000"/>
        </w:rPr>
        <w:t>, eksponeringstid og filtrering</w:t>
      </w:r>
    </w:p>
    <w:p w:rsidR="00721795" w:rsidRDefault="00D1685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Attenuasjon</w:t>
      </w:r>
    </w:p>
    <w:p w:rsidR="00721795" w:rsidRDefault="00D1685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Attenua</w:t>
      </w:r>
      <w:r>
        <w:rPr>
          <w:color w:val="000000"/>
        </w:rPr>
        <w:t>sjonsspekter</w:t>
      </w:r>
    </w:p>
    <w:p w:rsidR="00721795" w:rsidRDefault="00D1685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Forskjeller mellom ulike vev</w:t>
      </w:r>
    </w:p>
    <w:p w:rsidR="00721795" w:rsidRDefault="00D1685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Teknikker for å redusere spredt stråling</w:t>
      </w:r>
    </w:p>
    <w:p w:rsidR="00721795" w:rsidRDefault="00D1685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Raster og «air gap»-teknikk</w:t>
      </w:r>
    </w:p>
    <w:p w:rsidR="00721795" w:rsidRDefault="00D1685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Hvordan påvirker bildekvalitet og dose til pasient og detektor</w:t>
      </w:r>
    </w:p>
    <w:p w:rsidR="00721795" w:rsidRDefault="00D1685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Dosemål på apparat</w:t>
      </w:r>
    </w:p>
    <w:p w:rsidR="00721795" w:rsidRDefault="00D1685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DAP</w:t>
      </w:r>
    </w:p>
    <w:p w:rsidR="00721795" w:rsidRDefault="00D1685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Automatisk eksponeringskontroll (AEK)</w:t>
      </w:r>
    </w:p>
    <w:p w:rsidR="00721795" w:rsidRDefault="00D1685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Detektor-teknologi</w:t>
      </w:r>
    </w:p>
    <w:p w:rsidR="00721795" w:rsidRDefault="00D1685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Inkludert digitalisering</w:t>
      </w:r>
    </w:p>
    <w:p w:rsidR="00721795" w:rsidRDefault="00D1685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Ulike bildeprosesseringer</w:t>
      </w:r>
    </w:p>
    <w:p w:rsidR="00721795" w:rsidRDefault="00D1685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Oppbygning konvensjonelt røntgenapparat</w:t>
      </w:r>
    </w:p>
    <w:p w:rsidR="00721795" w:rsidRDefault="00D1685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Artefakter</w:t>
      </w:r>
    </w:p>
    <w:p w:rsidR="00721795" w:rsidRDefault="00D1685A">
      <w:pPr>
        <w:pStyle w:val="Overskrift2"/>
        <w:numPr>
          <w:ilvl w:val="1"/>
          <w:numId w:val="5"/>
        </w:numPr>
      </w:pPr>
      <w:bookmarkStart w:id="4" w:name="_heading=h.3znysh7" w:colFirst="0" w:colLast="0"/>
      <w:bookmarkEnd w:id="4"/>
      <w:r>
        <w:t>Apparatlære gjennomlysningsapparater</w:t>
      </w:r>
    </w:p>
    <w:p w:rsidR="00721795" w:rsidRDefault="00D1685A">
      <w:pPr>
        <w:pStyle w:val="Undertittel"/>
      </w:pPr>
      <w:r>
        <w:t>Bygger på</w:t>
      </w:r>
    </w:p>
    <w:p w:rsidR="00721795" w:rsidRDefault="00D1685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Underdel 3R.1.1 Apparatlære konvensjonell røntgen</w:t>
      </w:r>
    </w:p>
    <w:p w:rsidR="00721795" w:rsidRDefault="00D1685A">
      <w:pPr>
        <w:pStyle w:val="Undertittel"/>
      </w:pPr>
      <w:r>
        <w:t>Kunnskap</w:t>
      </w:r>
    </w:p>
    <w:p w:rsidR="00721795" w:rsidRDefault="00D1685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Bildeforsterker </w:t>
      </w:r>
    </w:p>
    <w:p w:rsidR="00721795" w:rsidRDefault="00D1685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Dosemål på apparat</w:t>
      </w:r>
    </w:p>
    <w:p w:rsidR="00721795" w:rsidRDefault="00D1685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DAP, AK ved IRP</w:t>
      </w:r>
    </w:p>
    <w:p w:rsidR="00721795" w:rsidRDefault="00D1685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Fordeler og ulemper med over- og </w:t>
      </w:r>
      <w:proofErr w:type="spellStart"/>
      <w:r>
        <w:rPr>
          <w:color w:val="000000"/>
        </w:rPr>
        <w:t>underbordsrør</w:t>
      </w:r>
      <w:proofErr w:type="spellEnd"/>
    </w:p>
    <w:p w:rsidR="00721795" w:rsidRDefault="00D1685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Ulikheter sammenlignet med konvensjonell røntgen</w:t>
      </w:r>
    </w:p>
    <w:p w:rsidR="00721795" w:rsidRDefault="00D1685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 xml:space="preserve">Røntgenrør, </w:t>
      </w:r>
      <w:proofErr w:type="spellStart"/>
      <w:r>
        <w:rPr>
          <w:color w:val="000000"/>
        </w:rPr>
        <w:t>kollimatorer</w:t>
      </w:r>
      <w:proofErr w:type="spellEnd"/>
      <w:r>
        <w:rPr>
          <w:color w:val="000000"/>
        </w:rPr>
        <w:t>, raster, detektor, AEK, bildeprosessering og artefakter.</w:t>
      </w:r>
    </w:p>
    <w:p w:rsidR="00721795" w:rsidRDefault="00D1685A">
      <w:pPr>
        <w:pStyle w:val="Overskrift2"/>
        <w:numPr>
          <w:ilvl w:val="1"/>
          <w:numId w:val="5"/>
        </w:numPr>
      </w:pPr>
      <w:bookmarkStart w:id="5" w:name="_heading=h.2et92p0" w:colFirst="0" w:colLast="0"/>
      <w:bookmarkEnd w:id="5"/>
      <w:r>
        <w:t>Apparatlære CT</w:t>
      </w:r>
    </w:p>
    <w:p w:rsidR="00721795" w:rsidRDefault="00D1685A">
      <w:pPr>
        <w:pStyle w:val="Undertittel"/>
      </w:pPr>
      <w:r>
        <w:t>Bygger på</w:t>
      </w:r>
    </w:p>
    <w:p w:rsidR="00721795" w:rsidRDefault="00D1685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Underdel 3R.1.1 Apparatlære konvensjonell røntgen</w:t>
      </w:r>
    </w:p>
    <w:p w:rsidR="00721795" w:rsidRDefault="00D1685A">
      <w:pPr>
        <w:pStyle w:val="Undertittel"/>
      </w:pPr>
      <w:r>
        <w:t>Kunnskap</w:t>
      </w:r>
    </w:p>
    <w:p w:rsidR="00721795" w:rsidRDefault="00D1685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Ulike generasjoner og applikasjoner av CT-teknologi, inkl.</w:t>
      </w:r>
    </w:p>
    <w:p w:rsidR="00721795" w:rsidRDefault="00D1685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sekvensiell og </w:t>
      </w:r>
      <w:proofErr w:type="spellStart"/>
      <w:r>
        <w:rPr>
          <w:color w:val="000000"/>
        </w:rPr>
        <w:t>helikal</w:t>
      </w:r>
      <w:proofErr w:type="spellEnd"/>
      <w:r>
        <w:rPr>
          <w:color w:val="000000"/>
        </w:rPr>
        <w:t xml:space="preserve"> CT</w:t>
      </w:r>
    </w:p>
    <w:p w:rsidR="00721795" w:rsidRDefault="00D1685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dual </w:t>
      </w:r>
      <w:proofErr w:type="spellStart"/>
      <w:r>
        <w:rPr>
          <w:color w:val="000000"/>
        </w:rPr>
        <w:t>energy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perfusjon</w:t>
      </w:r>
      <w:proofErr w:type="spellEnd"/>
      <w:r>
        <w:rPr>
          <w:color w:val="000000"/>
        </w:rPr>
        <w:t xml:space="preserve"> og hjerte-CT</w:t>
      </w:r>
    </w:p>
    <w:p w:rsidR="00721795" w:rsidRDefault="00D1685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wide</w:t>
      </w:r>
      <w:proofErr w:type="spellEnd"/>
      <w:r>
        <w:rPr>
          <w:color w:val="000000"/>
        </w:rPr>
        <w:t xml:space="preserve"> volum CT</w:t>
      </w:r>
    </w:p>
    <w:p w:rsidR="00721795" w:rsidRDefault="00D1685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Ulike rekonstruksjonsteknikker, inkl.</w:t>
      </w:r>
    </w:p>
    <w:p w:rsidR="00721795" w:rsidRDefault="00D1685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tilbakeprojeksjon</w:t>
      </w:r>
      <w:proofErr w:type="spellEnd"/>
      <w:r>
        <w:rPr>
          <w:color w:val="000000"/>
        </w:rPr>
        <w:t xml:space="preserve">, filtrert </w:t>
      </w:r>
      <w:proofErr w:type="spellStart"/>
      <w:r>
        <w:rPr>
          <w:color w:val="000000"/>
        </w:rPr>
        <w:t>tilbakeprojeksjon</w:t>
      </w:r>
      <w:proofErr w:type="spellEnd"/>
      <w:r>
        <w:rPr>
          <w:color w:val="000000"/>
        </w:rPr>
        <w:t>, iterativ rekonstruksjon</w:t>
      </w:r>
    </w:p>
    <w:p w:rsidR="00721795" w:rsidRDefault="00D1685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ulike rekonstruksjonsfiltre/</w:t>
      </w:r>
      <w:proofErr w:type="spellStart"/>
      <w:r>
        <w:rPr>
          <w:color w:val="000000"/>
        </w:rPr>
        <w:t>kernel</w:t>
      </w:r>
      <w:proofErr w:type="spellEnd"/>
      <w:r>
        <w:rPr>
          <w:color w:val="000000"/>
        </w:rPr>
        <w:t xml:space="preserve"> </w:t>
      </w:r>
    </w:p>
    <w:p w:rsidR="00721795" w:rsidRDefault="00D1685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CT-tall, og hvordan de påvirkes av kV, attenuasjon og filtrering</w:t>
      </w:r>
    </w:p>
    <w:p w:rsidR="00721795" w:rsidRDefault="00D1685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Dosemål på apparat</w:t>
      </w:r>
    </w:p>
    <w:p w:rsidR="00721795" w:rsidRDefault="00D1685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CTDI, DLP, SSDE</w:t>
      </w:r>
    </w:p>
    <w:p w:rsidR="00721795" w:rsidRDefault="00D1685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Ulikheter sammenlignet med konvensjonell røntgen</w:t>
      </w:r>
    </w:p>
    <w:p w:rsidR="00721795" w:rsidRDefault="00D1685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</w:pPr>
      <w:bookmarkStart w:id="6" w:name="_heading=h.tyjcwt" w:colFirst="0" w:colLast="0"/>
      <w:bookmarkEnd w:id="6"/>
      <w:r>
        <w:rPr>
          <w:color w:val="000000"/>
        </w:rPr>
        <w:t xml:space="preserve">Røntgenrør, </w:t>
      </w:r>
      <w:proofErr w:type="spellStart"/>
      <w:r>
        <w:rPr>
          <w:color w:val="000000"/>
        </w:rPr>
        <w:t>kollimatorer</w:t>
      </w:r>
      <w:proofErr w:type="spellEnd"/>
      <w:r>
        <w:rPr>
          <w:color w:val="000000"/>
        </w:rPr>
        <w:t>, raster, detektor, AEK, bildeprosessering og artefakter.</w:t>
      </w:r>
    </w:p>
    <w:p w:rsidR="00721795" w:rsidRDefault="00D1685A">
      <w:pPr>
        <w:pStyle w:val="Overskrift2"/>
        <w:numPr>
          <w:ilvl w:val="1"/>
          <w:numId w:val="5"/>
        </w:numPr>
      </w:pPr>
      <w:bookmarkStart w:id="7" w:name="_heading=h.3dy6vkm" w:colFirst="0" w:colLast="0"/>
      <w:bookmarkEnd w:id="7"/>
      <w:r>
        <w:t>Apparatlære mammografiapparater</w:t>
      </w:r>
    </w:p>
    <w:p w:rsidR="00721795" w:rsidRDefault="00D1685A">
      <w:pPr>
        <w:pStyle w:val="Undertittel"/>
      </w:pPr>
      <w:r>
        <w:t>Bygger på</w:t>
      </w:r>
    </w:p>
    <w:p w:rsidR="00721795" w:rsidRDefault="00D1685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Underdel 3R.1.1 Apparatlære konvensjonell røntgen</w:t>
      </w:r>
    </w:p>
    <w:p w:rsidR="00721795" w:rsidRDefault="00D1685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Underdel 3R.1.3 Apparatlære CT (for </w:t>
      </w:r>
      <w:proofErr w:type="spellStart"/>
      <w:r>
        <w:rPr>
          <w:color w:val="000000"/>
        </w:rPr>
        <w:t>tomosyntese</w:t>
      </w:r>
      <w:proofErr w:type="spellEnd"/>
      <w:r>
        <w:rPr>
          <w:color w:val="000000"/>
        </w:rPr>
        <w:t>)</w:t>
      </w:r>
    </w:p>
    <w:p w:rsidR="00721795" w:rsidRDefault="00D1685A">
      <w:pPr>
        <w:pStyle w:val="Undertittel"/>
      </w:pPr>
      <w:r>
        <w:t>Kunnskap</w:t>
      </w:r>
    </w:p>
    <w:p w:rsidR="00721795" w:rsidRDefault="00D1685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Forskjell mellom symptomatisk og screening-mammografi</w:t>
      </w:r>
    </w:p>
    <w:p w:rsidR="00721795" w:rsidRDefault="00D1685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Ulike target/filter-kombinasjoner</w:t>
      </w:r>
    </w:p>
    <w:p w:rsidR="00721795" w:rsidRDefault="00D1685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Kontrast-forsterket mammografi</w:t>
      </w:r>
    </w:p>
    <w:p w:rsidR="00721795" w:rsidRDefault="00D1685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Tomosyntese</w:t>
      </w:r>
      <w:proofErr w:type="spellEnd"/>
    </w:p>
    <w:p w:rsidR="00721795" w:rsidRDefault="00D1685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Dosemål på apparat</w:t>
      </w:r>
    </w:p>
    <w:p w:rsidR="00721795" w:rsidRDefault="00D1685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MGD og ESD</w:t>
      </w:r>
    </w:p>
    <w:p w:rsidR="00721795" w:rsidRDefault="00D1685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Ulikheter sammenlignet med konvensjonell røntgen</w:t>
      </w:r>
    </w:p>
    <w:p w:rsidR="00721795" w:rsidRDefault="00D1685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</w:pPr>
      <w:bookmarkStart w:id="8" w:name="_heading=h.1t3h5sf" w:colFirst="0" w:colLast="0"/>
      <w:bookmarkEnd w:id="8"/>
      <w:r>
        <w:rPr>
          <w:color w:val="000000"/>
        </w:rPr>
        <w:t xml:space="preserve">Røntgenrør, </w:t>
      </w:r>
      <w:proofErr w:type="spellStart"/>
      <w:r>
        <w:rPr>
          <w:color w:val="000000"/>
        </w:rPr>
        <w:t>kollimatorer</w:t>
      </w:r>
      <w:proofErr w:type="spellEnd"/>
      <w:r>
        <w:rPr>
          <w:color w:val="000000"/>
        </w:rPr>
        <w:t>, raster, detektor, AEK, bildeprosessering og artefakter.</w:t>
      </w:r>
    </w:p>
    <w:p w:rsidR="00721795" w:rsidRDefault="00D1685A">
      <w:pPr>
        <w:pStyle w:val="Overskrift2"/>
        <w:numPr>
          <w:ilvl w:val="1"/>
          <w:numId w:val="5"/>
        </w:numPr>
      </w:pPr>
      <w:bookmarkStart w:id="9" w:name="_heading=h.4d34og8" w:colFirst="0" w:colLast="0"/>
      <w:bookmarkEnd w:id="9"/>
      <w:r>
        <w:t>Apparatlære DEXA-apparater</w:t>
      </w:r>
    </w:p>
    <w:p w:rsidR="00721795" w:rsidRDefault="00D1685A">
      <w:pPr>
        <w:pStyle w:val="Undertittel"/>
      </w:pPr>
      <w:r>
        <w:t>Bygger på</w:t>
      </w:r>
    </w:p>
    <w:p w:rsidR="00721795" w:rsidRDefault="00D1685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Underdel 3R.1.1 Apparatlære konvensjonell røntgen</w:t>
      </w:r>
    </w:p>
    <w:p w:rsidR="00721795" w:rsidRDefault="00D1685A">
      <w:pPr>
        <w:pStyle w:val="Undertittel"/>
      </w:pPr>
      <w:r>
        <w:t>Kunnskap</w:t>
      </w:r>
    </w:p>
    <w:p w:rsidR="00721795" w:rsidRDefault="00D1685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Prinsipp for DEXA</w:t>
      </w:r>
    </w:p>
    <w:p w:rsidR="00721795" w:rsidRDefault="00D1685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Dosemål på apparat</w:t>
      </w:r>
    </w:p>
    <w:p w:rsidR="00721795" w:rsidRDefault="00D1685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Ulikheter sammenlignet med konvensjonell røntgen</w:t>
      </w:r>
    </w:p>
    <w:p w:rsidR="00721795" w:rsidRDefault="00D1685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bookmarkStart w:id="10" w:name="_heading=h.2s8eyo1" w:colFirst="0" w:colLast="0"/>
      <w:bookmarkEnd w:id="10"/>
      <w:r>
        <w:rPr>
          <w:color w:val="000000"/>
        </w:rPr>
        <w:t xml:space="preserve">Røntgenrør, </w:t>
      </w:r>
      <w:proofErr w:type="spellStart"/>
      <w:r>
        <w:rPr>
          <w:color w:val="000000"/>
        </w:rPr>
        <w:t>kollimatorer</w:t>
      </w:r>
      <w:proofErr w:type="spellEnd"/>
      <w:r>
        <w:rPr>
          <w:color w:val="000000"/>
        </w:rPr>
        <w:t>, raster, detektor, AEK, bildeprosessering og artefakter.</w:t>
      </w:r>
    </w:p>
    <w:p w:rsidR="00721795" w:rsidRDefault="00721795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</w:p>
    <w:p w:rsidR="00721795" w:rsidRDefault="00D1685A">
      <w:pPr>
        <w:pStyle w:val="Overskrift2"/>
        <w:numPr>
          <w:ilvl w:val="1"/>
          <w:numId w:val="5"/>
        </w:numPr>
      </w:pPr>
      <w:bookmarkStart w:id="11" w:name="_heading=h.17dp8vu" w:colFirst="0" w:colLast="0"/>
      <w:bookmarkEnd w:id="11"/>
      <w:r>
        <w:lastRenderedPageBreak/>
        <w:t>Apparatlære tannlegerøntgenapparater</w:t>
      </w:r>
    </w:p>
    <w:p w:rsidR="00721795" w:rsidRDefault="00D1685A">
      <w:pPr>
        <w:pStyle w:val="Undertittel"/>
      </w:pPr>
      <w:r>
        <w:t>Bygger på</w:t>
      </w:r>
    </w:p>
    <w:p w:rsidR="00721795" w:rsidRDefault="00D1685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Underdel 3R.1.1 Apparatlære konvensjonell røntgen</w:t>
      </w:r>
    </w:p>
    <w:p w:rsidR="00721795" w:rsidRDefault="00D1685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Underdel 3R.1.3 Apparatlære CT (for CBCT)</w:t>
      </w:r>
    </w:p>
    <w:p w:rsidR="00721795" w:rsidRDefault="00D1685A">
      <w:pPr>
        <w:pStyle w:val="Undertittel"/>
      </w:pPr>
      <w:r>
        <w:t>Kunnskap</w:t>
      </w:r>
    </w:p>
    <w:p w:rsidR="00721795" w:rsidRDefault="00D1685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Prinsipp for intraoral røntgen, OPG, CEF og CBCT</w:t>
      </w:r>
    </w:p>
    <w:p w:rsidR="00721795" w:rsidRDefault="00D1685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Dosemål på apparat</w:t>
      </w:r>
    </w:p>
    <w:p w:rsidR="00721795" w:rsidRDefault="00D1685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Ulikheter sammenlignet med konvensjonell røntgen</w:t>
      </w:r>
    </w:p>
    <w:p w:rsidR="00721795" w:rsidRDefault="00D1685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</w:pPr>
      <w:bookmarkStart w:id="12" w:name="_heading=h.3rdcrjn" w:colFirst="0" w:colLast="0"/>
      <w:bookmarkEnd w:id="12"/>
      <w:r>
        <w:rPr>
          <w:color w:val="000000"/>
        </w:rPr>
        <w:t xml:space="preserve">Røntgenrør, </w:t>
      </w:r>
      <w:proofErr w:type="spellStart"/>
      <w:r>
        <w:rPr>
          <w:color w:val="000000"/>
        </w:rPr>
        <w:t>kollimatorer</w:t>
      </w:r>
      <w:proofErr w:type="spellEnd"/>
      <w:r>
        <w:rPr>
          <w:color w:val="000000"/>
        </w:rPr>
        <w:t>, raster, detektor, AEK, bildeprosessering og artefakter.</w:t>
      </w:r>
    </w:p>
    <w:p w:rsidR="00721795" w:rsidRDefault="00D1685A">
      <w:pPr>
        <w:pStyle w:val="Overskrift1"/>
        <w:numPr>
          <w:ilvl w:val="0"/>
          <w:numId w:val="5"/>
        </w:numPr>
      </w:pPr>
      <w:bookmarkStart w:id="13" w:name="_heading=h.26in1rg" w:colFirst="0" w:colLast="0"/>
      <w:bookmarkEnd w:id="13"/>
      <w:r>
        <w:t>Apparatspesifikk QA</w:t>
      </w:r>
    </w:p>
    <w:p w:rsidR="00721795" w:rsidRDefault="00D1685A">
      <w:pPr>
        <w:pStyle w:val="Undertittel"/>
      </w:pPr>
      <w:r>
        <w:t>Overordnet mål</w:t>
      </w:r>
    </w:p>
    <w:p w:rsidR="00721795" w:rsidRDefault="00D1685A">
      <w:r>
        <w:t>Kandidaten skal kunne utføre og vurdere kvalitetskontroller, samt videreutvikle kvalitetskontrollregimer. For noen apparater med lang levetid vil det ikke være praktisk gjennomførbart verken å delta på eller selvstendig u</w:t>
      </w:r>
      <w:r>
        <w:t>tføre mottakskontroll i løpet av opplæringsperioden. Her vurderes det derfor tilstrekkelig som et minstekrav teoretisk kunnskap om hvordan dette skal gjøres.</w:t>
      </w:r>
    </w:p>
    <w:p w:rsidR="00721795" w:rsidRDefault="00D1685A">
      <w:r>
        <w:t>Som nevnt innledningsvis i dokumentet er det – avhengig av arbeidsfelt – ikke nødvendigvis alle ty</w:t>
      </w:r>
      <w:r>
        <w:t>per apparater (mammografi-, DEXA og tannlegerøntgenapparater) det er behov for å ha kunnskaper og erfaringer innen apparatspesifikk QA. Dette fremgår også i sjekklisten.</w:t>
      </w:r>
    </w:p>
    <w:p w:rsidR="00721795" w:rsidRDefault="00D1685A">
      <w:pPr>
        <w:pStyle w:val="Undertittel"/>
      </w:pPr>
      <w:r>
        <w:t>Bygger på</w:t>
      </w:r>
    </w:p>
    <w:p w:rsidR="00721795" w:rsidRDefault="00D1685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Underdel 3R.1 Teknologi</w:t>
      </w:r>
    </w:p>
    <w:p w:rsidR="00721795" w:rsidRDefault="00D1685A">
      <w:pPr>
        <w:pStyle w:val="Undertittel"/>
      </w:pPr>
      <w:r>
        <w:t>Kunnskap</w:t>
      </w:r>
    </w:p>
    <w:p w:rsidR="00721795" w:rsidRDefault="00D1685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Generell livssyklus til apparatur</w:t>
      </w:r>
    </w:p>
    <w:p w:rsidR="00721795" w:rsidRDefault="00D1685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Kjenne til ulike konsepter innen kvalitetskontroll innen radiologi, inkl.</w:t>
      </w:r>
    </w:p>
    <w:p w:rsidR="00721795" w:rsidRDefault="00D1685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mottakskontroll, QM, QA, QC og konstanskontroller.</w:t>
      </w:r>
    </w:p>
    <w:p w:rsidR="00721795" w:rsidRDefault="00D1685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Lokale prosedyrer for kvalitetskontroll for ulik apparatur</w:t>
      </w:r>
    </w:p>
    <w:p w:rsidR="00721795" w:rsidRDefault="00D1685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Statens Stråleverns minstekrav for kvalitetskontroll </w:t>
      </w:r>
    </w:p>
    <w:p w:rsidR="00721795" w:rsidRDefault="00D1685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Kjenne til ulike n</w:t>
      </w:r>
      <w:r>
        <w:rPr>
          <w:color w:val="000000"/>
        </w:rPr>
        <w:t>asjonale og internasjonale anbefalinger for kvalitetskontroll</w:t>
      </w:r>
    </w:p>
    <w:p w:rsidR="00721795" w:rsidRDefault="00D1685A">
      <w:pPr>
        <w:pStyle w:val="Undertittel"/>
      </w:pPr>
      <w:r>
        <w:t>Ferdigheter</w:t>
      </w:r>
    </w:p>
    <w:p w:rsidR="00721795" w:rsidRDefault="00D1685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Kunne utføre og analysere kvalitetskontroll for ulik apparatur.</w:t>
      </w:r>
    </w:p>
    <w:p w:rsidR="00721795" w:rsidRDefault="00D1685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Kunne vurdere lokale prosedyrer opp mot internasjonale anbefalinger.</w:t>
      </w:r>
    </w:p>
    <w:p w:rsidR="00721795" w:rsidRDefault="00D1685A">
      <w:pPr>
        <w:rPr>
          <w:rFonts w:ascii="Cambria" w:eastAsia="Cambria" w:hAnsi="Cambria" w:cs="Cambria"/>
          <w:b/>
          <w:color w:val="366091"/>
          <w:sz w:val="28"/>
          <w:szCs w:val="28"/>
        </w:rPr>
      </w:pPr>
      <w:bookmarkStart w:id="14" w:name="_heading=h.lnxbz9" w:colFirst="0" w:colLast="0"/>
      <w:bookmarkEnd w:id="14"/>
      <w:r>
        <w:br w:type="page"/>
      </w:r>
    </w:p>
    <w:p w:rsidR="00721795" w:rsidRDefault="00D1685A">
      <w:pPr>
        <w:pStyle w:val="Overskrift1"/>
        <w:numPr>
          <w:ilvl w:val="0"/>
          <w:numId w:val="5"/>
        </w:numPr>
      </w:pPr>
      <w:r>
        <w:lastRenderedPageBreak/>
        <w:t>Dosimetri i røntgendiagnostikk</w:t>
      </w:r>
    </w:p>
    <w:p w:rsidR="00721795" w:rsidRDefault="00D1685A">
      <w:pPr>
        <w:pStyle w:val="Undertittel"/>
      </w:pPr>
      <w:r>
        <w:t>Overordnet mål</w:t>
      </w:r>
    </w:p>
    <w:p w:rsidR="00721795" w:rsidRDefault="00D1685A">
      <w:r>
        <w:t>Å gi kandidaten en forståelse for ulike dosebegreper, og anvendelse av disse i klinikken og under kvalitetskontroll.</w:t>
      </w:r>
    </w:p>
    <w:p w:rsidR="00721795" w:rsidRDefault="00D1685A">
      <w:pPr>
        <w:pStyle w:val="Undertittel"/>
      </w:pPr>
      <w:r>
        <w:t>Bygger på</w:t>
      </w:r>
    </w:p>
    <w:p w:rsidR="00721795" w:rsidRDefault="00D1685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3R.1 Teknologi</w:t>
      </w:r>
    </w:p>
    <w:p w:rsidR="00721795" w:rsidRDefault="00D1685A">
      <w:pPr>
        <w:pStyle w:val="Undertittel"/>
      </w:pPr>
      <w:r>
        <w:t>Kunnskap</w:t>
      </w:r>
    </w:p>
    <w:p w:rsidR="00721795" w:rsidRDefault="00D1685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Ulike dosebegreper</w:t>
      </w:r>
    </w:p>
    <w:p w:rsidR="00721795" w:rsidRDefault="00D1685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Inkl. </w:t>
      </w:r>
      <w:proofErr w:type="spellStart"/>
      <w:r>
        <w:rPr>
          <w:color w:val="000000"/>
        </w:rPr>
        <w:t>kerma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kermarate</w:t>
      </w:r>
      <w:proofErr w:type="spellEnd"/>
      <w:r>
        <w:rPr>
          <w:color w:val="000000"/>
        </w:rPr>
        <w:t>, avsatt og absorbert energi, ekvivalent og effektiv dose</w:t>
      </w:r>
    </w:p>
    <w:p w:rsidR="00721795" w:rsidRDefault="00D1685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H</w:t>
      </w:r>
      <w:r>
        <w:rPr>
          <w:color w:val="000000"/>
          <w:vertAlign w:val="subscript"/>
        </w:rPr>
        <w:t>p</w:t>
      </w:r>
      <w:r>
        <w:rPr>
          <w:color w:val="000000"/>
        </w:rPr>
        <w:t>10 og H</w:t>
      </w:r>
      <w:r>
        <w:rPr>
          <w:color w:val="000000"/>
          <w:vertAlign w:val="subscript"/>
        </w:rPr>
        <w:t>p</w:t>
      </w:r>
      <w:r>
        <w:rPr>
          <w:color w:val="000000"/>
        </w:rPr>
        <w:t>,07</w:t>
      </w:r>
    </w:p>
    <w:p w:rsidR="00721795" w:rsidRDefault="00D1685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Dosemål på ulik apparatur</w:t>
      </w:r>
    </w:p>
    <w:p w:rsidR="00721795" w:rsidRDefault="00D1685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Hvordan ulike eksponeringsparametere påvirker dose, inkl. høyspenning, rørstrøm og filtrering</w:t>
      </w:r>
    </w:p>
    <w:p w:rsidR="00721795" w:rsidRDefault="00D1685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Kjenne til programvare for å regne ut ekvivalent og/eller effektiv dose</w:t>
      </w:r>
    </w:p>
    <w:p w:rsidR="00721795" w:rsidRDefault="00D1685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Ulike typer </w:t>
      </w:r>
      <w:r>
        <w:rPr>
          <w:color w:val="000000"/>
        </w:rPr>
        <w:t>dosemålere</w:t>
      </w:r>
    </w:p>
    <w:p w:rsidR="00721795" w:rsidRDefault="00D1685A">
      <w:pPr>
        <w:pStyle w:val="Undertittel"/>
      </w:pPr>
      <w:r>
        <w:t>Ferdigheter</w:t>
      </w:r>
    </w:p>
    <w:p w:rsidR="00721795" w:rsidRDefault="00D1685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Kunne måle dose under kvalitetskontroller</w:t>
      </w:r>
    </w:p>
    <w:p w:rsidR="00721795" w:rsidRDefault="00D1685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Kunne beregne pasient- og fosterdose etter konvensjonell og CT-undersøkelse</w:t>
      </w:r>
    </w:p>
    <w:p w:rsidR="00721795" w:rsidRDefault="00D1685A">
      <w:pPr>
        <w:pStyle w:val="Overskrift1"/>
        <w:numPr>
          <w:ilvl w:val="0"/>
          <w:numId w:val="5"/>
        </w:numPr>
      </w:pPr>
      <w:bookmarkStart w:id="15" w:name="_heading=h.35nkun2" w:colFirst="0" w:colLast="0"/>
      <w:bookmarkEnd w:id="15"/>
      <w:r>
        <w:t>Strålevern innen røntgendiagnostikk</w:t>
      </w:r>
    </w:p>
    <w:p w:rsidR="00721795" w:rsidRDefault="00D1685A">
      <w:pPr>
        <w:pStyle w:val="Undertittel"/>
      </w:pPr>
      <w:r>
        <w:t>Overordnet mål</w:t>
      </w:r>
    </w:p>
    <w:p w:rsidR="00721795" w:rsidRDefault="00D1685A">
      <w:r>
        <w:t>Å gi kandidaten en forståelse for ulike aspekter innen strålevern. Det kan være ulik pr</w:t>
      </w:r>
      <w:r>
        <w:t>aksis hvem som har oppgaver knyttet til strålevern i avdelingen, men det er forventet at en medisinsk fysiker innen røntgendiagnostikk har god kunnskap og kan bidra rundt dette.</w:t>
      </w:r>
    </w:p>
    <w:p w:rsidR="00721795" w:rsidRDefault="00D1685A">
      <w:pPr>
        <w:pStyle w:val="Undertittel"/>
      </w:pPr>
      <w:r>
        <w:t>Bygger på</w:t>
      </w:r>
    </w:p>
    <w:p w:rsidR="00721795" w:rsidRDefault="00D1685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Kunnskap om stråling og strålevern i del 1 og 2.</w:t>
      </w:r>
    </w:p>
    <w:p w:rsidR="00721795" w:rsidRDefault="00D1685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3R.3 Dosimetri i røntgendiagnostikk</w:t>
      </w:r>
    </w:p>
    <w:p w:rsidR="00721795" w:rsidRDefault="00D1685A">
      <w:pPr>
        <w:pStyle w:val="Undertittel"/>
      </w:pPr>
      <w:r>
        <w:t>Kunnskap</w:t>
      </w:r>
    </w:p>
    <w:p w:rsidR="00721795" w:rsidRDefault="00D1685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Relevante begreper </w:t>
      </w:r>
    </w:p>
    <w:p w:rsidR="00721795" w:rsidRDefault="00D1685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Inkl. spredt stråling, inverse kvadratloven</w:t>
      </w:r>
    </w:p>
    <w:p w:rsidR="00721795" w:rsidRDefault="00D1685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Ulike stråleskader</w:t>
      </w:r>
    </w:p>
    <w:p w:rsidR="00721795" w:rsidRDefault="00D1685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Stokastiske og deterministiske skader, inkl. LNT-modellen</w:t>
      </w:r>
    </w:p>
    <w:p w:rsidR="00721795" w:rsidRDefault="00D1685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Pasienter og ansatte</w:t>
      </w:r>
    </w:p>
    <w:p w:rsidR="00721795" w:rsidRDefault="00D1685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Foster og barn</w:t>
      </w:r>
    </w:p>
    <w:p w:rsidR="00721795" w:rsidRDefault="00D1685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Grenseverdier for pasient, ansatte</w:t>
      </w:r>
      <w:r>
        <w:rPr>
          <w:color w:val="000000"/>
        </w:rPr>
        <w:t xml:space="preserve"> og allmennhet/ikke-yrkeseksponerte</w:t>
      </w:r>
    </w:p>
    <w:p w:rsidR="00721795" w:rsidRDefault="00D1685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Dosereduksjon til pasient, ansatte og allmennhet/ikke-yrkeseksponerte</w:t>
      </w:r>
    </w:p>
    <w:p w:rsidR="00721795" w:rsidRDefault="00D1685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Faktorer som bidrar til dose; inkludert apparatbruk og romdesign</w:t>
      </w:r>
    </w:p>
    <w:p w:rsidR="00721795" w:rsidRDefault="00D1685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Generelle prinsipper og anbefalinger for personlig verneutstyr</w:t>
      </w:r>
    </w:p>
    <w:p w:rsidR="00721795" w:rsidRDefault="00D1685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Generelle prinsipper og anbefalinger for bygningsmessig skjerming </w:t>
      </w:r>
    </w:p>
    <w:p w:rsidR="00721795" w:rsidRDefault="00D1685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>Persondosimetri</w:t>
      </w:r>
    </w:p>
    <w:p w:rsidR="00721795" w:rsidRDefault="00D1685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H</w:t>
      </w:r>
      <w:r>
        <w:rPr>
          <w:color w:val="000000"/>
          <w:vertAlign w:val="subscript"/>
        </w:rPr>
        <w:t>p</w:t>
      </w:r>
      <w:r>
        <w:rPr>
          <w:color w:val="000000"/>
        </w:rPr>
        <w:t>10 og H</w:t>
      </w:r>
      <w:r>
        <w:rPr>
          <w:color w:val="000000"/>
          <w:vertAlign w:val="subscript"/>
        </w:rPr>
        <w:t>p</w:t>
      </w:r>
      <w:r>
        <w:rPr>
          <w:color w:val="000000"/>
        </w:rPr>
        <w:t>,07 og sammenheng med effektiv dose</w:t>
      </w:r>
    </w:p>
    <w:p w:rsidR="00721795" w:rsidRDefault="00D1685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Ulike typer persondosimetre</w:t>
      </w:r>
    </w:p>
    <w:p w:rsidR="00721795" w:rsidRDefault="00D1685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Relevant litteratur</w:t>
      </w:r>
    </w:p>
    <w:p w:rsidR="00721795" w:rsidRDefault="00D1685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Strålevernforskriften og tilhørende veileder for røntgen- og MR-apparatur</w:t>
      </w:r>
    </w:p>
    <w:p w:rsidR="00721795" w:rsidRDefault="00D1685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Lokal</w:t>
      </w:r>
      <w:r>
        <w:rPr>
          <w:color w:val="000000"/>
        </w:rPr>
        <w:t>e strålevernprosedyrer</w:t>
      </w:r>
    </w:p>
    <w:p w:rsidR="00721795" w:rsidRDefault="00D1685A">
      <w:pPr>
        <w:pStyle w:val="Undertittel"/>
      </w:pPr>
      <w:r>
        <w:t>Ferdigheter</w:t>
      </w:r>
    </w:p>
    <w:p w:rsidR="00721795" w:rsidRDefault="00D1685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Kunne vurdere om den bygningsmessige skjermingen rundt en lab er forskriftsmessig </w:t>
      </w:r>
    </w:p>
    <w:p w:rsidR="00721795" w:rsidRDefault="00D1685A">
      <w:pPr>
        <w:pStyle w:val="Overskrift1"/>
        <w:numPr>
          <w:ilvl w:val="0"/>
          <w:numId w:val="5"/>
        </w:numPr>
      </w:pPr>
      <w:bookmarkStart w:id="16" w:name="_heading=h.1ksv4uv" w:colFirst="0" w:colLast="0"/>
      <w:bookmarkEnd w:id="16"/>
      <w:r>
        <w:t>Optimalisering</w:t>
      </w:r>
    </w:p>
    <w:p w:rsidR="00721795" w:rsidRDefault="00D1685A">
      <w:pPr>
        <w:spacing w:after="0"/>
        <w:rPr>
          <w:rFonts w:ascii="Cambria" w:eastAsia="Cambria" w:hAnsi="Cambria" w:cs="Cambria"/>
          <w:i/>
          <w:color w:val="4F81BD"/>
          <w:sz w:val="24"/>
          <w:szCs w:val="24"/>
        </w:rPr>
      </w:pPr>
      <w:r>
        <w:rPr>
          <w:rFonts w:ascii="Cambria" w:eastAsia="Cambria" w:hAnsi="Cambria" w:cs="Cambria"/>
          <w:i/>
          <w:color w:val="4F81BD"/>
          <w:sz w:val="24"/>
          <w:szCs w:val="24"/>
        </w:rPr>
        <w:t>Overordnet mål</w:t>
      </w:r>
    </w:p>
    <w:p w:rsidR="00721795" w:rsidRDefault="00D1685A">
      <w:r>
        <w:t>Å gi kandidaten tilstrekkelig kunnskap til å kunne delta og bidra i optimaliseringsprosjekter.</w:t>
      </w:r>
    </w:p>
    <w:p w:rsidR="00721795" w:rsidRDefault="00D1685A">
      <w:pPr>
        <w:pStyle w:val="Undertittel"/>
      </w:pPr>
      <w:r>
        <w:t>Bygger på</w:t>
      </w:r>
    </w:p>
    <w:p w:rsidR="00721795" w:rsidRDefault="00D168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3R.1 Teknologi</w:t>
      </w:r>
    </w:p>
    <w:p w:rsidR="00721795" w:rsidRDefault="00D168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3R.3 Dosimetri i røntgendiagnostikk</w:t>
      </w:r>
    </w:p>
    <w:p w:rsidR="00721795" w:rsidRDefault="00D168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3R.6 Klinikk</w:t>
      </w:r>
    </w:p>
    <w:p w:rsidR="00721795" w:rsidRDefault="00D1685A">
      <w:pPr>
        <w:pStyle w:val="Undertittel"/>
      </w:pPr>
      <w:r>
        <w:t>Kunnskap</w:t>
      </w:r>
    </w:p>
    <w:p w:rsidR="00721795" w:rsidRDefault="00D168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Kjenne til relevante begreper</w:t>
      </w:r>
    </w:p>
    <w:p w:rsidR="00721795" w:rsidRDefault="00D1685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Inkl. berettigelse, og relativ og absolutt risiko</w:t>
      </w:r>
    </w:p>
    <w:p w:rsidR="00721795" w:rsidRDefault="00D168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Ha en forståelse av fordeler og ulemper ved røntgendiagnostiske undersøkelser</w:t>
      </w:r>
    </w:p>
    <w:p w:rsidR="00721795" w:rsidRDefault="00D1685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Inkl. falskt positive og falskt negative resultater, og potensielle stråleskader</w:t>
      </w:r>
    </w:p>
    <w:p w:rsidR="00721795" w:rsidRDefault="00D168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Forståelse for ulike parametere som kan justeres under optimalisering, både eksponerings- og prosesseringsparametere, og hvordan de vil påvirke bildekvalitet og stråledose</w:t>
      </w:r>
    </w:p>
    <w:p w:rsidR="00721795" w:rsidRDefault="00D1685A">
      <w:pPr>
        <w:pStyle w:val="Undertittel"/>
      </w:pPr>
      <w:r>
        <w:t>Fer</w:t>
      </w:r>
      <w:r>
        <w:t>digheter</w:t>
      </w:r>
    </w:p>
    <w:p w:rsidR="00721795" w:rsidRDefault="00D168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Deltatt på optimaliseringsprosjekt</w:t>
      </w:r>
    </w:p>
    <w:p w:rsidR="00721795" w:rsidRDefault="00D1685A">
      <w:pPr>
        <w:pStyle w:val="Overskrift1"/>
        <w:numPr>
          <w:ilvl w:val="0"/>
          <w:numId w:val="5"/>
        </w:numPr>
      </w:pPr>
      <w:bookmarkStart w:id="17" w:name="_heading=h.44sinio" w:colFirst="0" w:colLast="0"/>
      <w:bookmarkEnd w:id="17"/>
      <w:r>
        <w:t>Klinik</w:t>
      </w:r>
      <w:r w:rsidRPr="005D7C64">
        <w:t>k</w:t>
      </w:r>
    </w:p>
    <w:p w:rsidR="00721795" w:rsidRDefault="00D1685A">
      <w:pPr>
        <w:spacing w:after="0"/>
        <w:rPr>
          <w:rFonts w:ascii="Cambria" w:eastAsia="Cambria" w:hAnsi="Cambria" w:cs="Cambria"/>
          <w:i/>
          <w:color w:val="4F81BD"/>
          <w:sz w:val="24"/>
          <w:szCs w:val="24"/>
        </w:rPr>
      </w:pPr>
      <w:r>
        <w:rPr>
          <w:rFonts w:ascii="Cambria" w:eastAsia="Cambria" w:hAnsi="Cambria" w:cs="Cambria"/>
          <w:i/>
          <w:color w:val="4F81BD"/>
          <w:sz w:val="24"/>
          <w:szCs w:val="24"/>
        </w:rPr>
        <w:t>Overordnet mål</w:t>
      </w:r>
    </w:p>
    <w:p w:rsidR="00721795" w:rsidRDefault="00D1685A">
      <w:r>
        <w:t>For å kunne vurdere viktigheten av kvalitetskontroller på ulikt utstyr og for å kunne delta aktivt i optimalisering av prosedyrer er det essensielt at en medisinsk fysiker kjenner godt til vanlige undersøkelser som gjøres på avdelingen, samt rollene til ul</w:t>
      </w:r>
      <w:r>
        <w:t>ike yrkesgrupper i ulike sammenhenger.</w:t>
      </w:r>
    </w:p>
    <w:p w:rsidR="00721795" w:rsidRDefault="00D1685A">
      <w:pPr>
        <w:pStyle w:val="Undertittel"/>
      </w:pPr>
      <w:r>
        <w:t>Bygger på</w:t>
      </w:r>
    </w:p>
    <w:p w:rsidR="00721795" w:rsidRDefault="00D1685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Røntgenrør, </w:t>
      </w:r>
      <w:proofErr w:type="spellStart"/>
      <w:r>
        <w:rPr>
          <w:color w:val="000000"/>
        </w:rPr>
        <w:t>kollimatorer</w:t>
      </w:r>
      <w:proofErr w:type="spellEnd"/>
      <w:r>
        <w:rPr>
          <w:color w:val="000000"/>
        </w:rPr>
        <w:t>, raster, detektor, AEK, bildeprosessering og artefakter.</w:t>
      </w:r>
    </w:p>
    <w:p w:rsidR="00721795" w:rsidRDefault="00D168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Apparatspesifikk QA</w:t>
      </w:r>
    </w:p>
    <w:p w:rsidR="00721795" w:rsidRDefault="00D168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3R.5 Optimalisering</w:t>
      </w:r>
    </w:p>
    <w:p w:rsidR="00250120" w:rsidRDefault="00250120">
      <w:pPr>
        <w:rPr>
          <w:rFonts w:ascii="Cambria" w:eastAsia="Cambria" w:hAnsi="Cambria" w:cs="Cambria"/>
          <w:i/>
          <w:color w:val="4F81BD"/>
          <w:sz w:val="24"/>
          <w:szCs w:val="24"/>
        </w:rPr>
      </w:pPr>
      <w:r>
        <w:rPr>
          <w:rFonts w:ascii="Cambria" w:eastAsia="Cambria" w:hAnsi="Cambria" w:cs="Cambria"/>
          <w:i/>
          <w:color w:val="4F81BD"/>
          <w:sz w:val="24"/>
          <w:szCs w:val="24"/>
        </w:rPr>
        <w:br w:type="page"/>
      </w:r>
    </w:p>
    <w:p w:rsidR="00721795" w:rsidRDefault="00D1685A">
      <w:pPr>
        <w:spacing w:after="0"/>
        <w:rPr>
          <w:rFonts w:ascii="Cambria" w:eastAsia="Cambria" w:hAnsi="Cambria" w:cs="Cambria"/>
          <w:i/>
          <w:color w:val="4F81BD"/>
          <w:sz w:val="24"/>
          <w:szCs w:val="24"/>
        </w:rPr>
      </w:pPr>
      <w:r>
        <w:rPr>
          <w:rFonts w:ascii="Cambria" w:eastAsia="Cambria" w:hAnsi="Cambria" w:cs="Cambria"/>
          <w:i/>
          <w:color w:val="4F81BD"/>
          <w:sz w:val="24"/>
          <w:szCs w:val="24"/>
        </w:rPr>
        <w:lastRenderedPageBreak/>
        <w:t>Kunnskap</w:t>
      </w:r>
    </w:p>
    <w:p w:rsidR="00721795" w:rsidRDefault="00D168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Kjenne til de ulike yrkesgruppenes roller og ansvar</w:t>
      </w:r>
    </w:p>
    <w:p w:rsidR="00721795" w:rsidRDefault="00D1685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Ved undersøkelser</w:t>
      </w:r>
    </w:p>
    <w:p w:rsidR="00721795" w:rsidRDefault="00D1685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Ved optimalisering</w:t>
      </w:r>
    </w:p>
    <w:p w:rsidR="00721795" w:rsidRDefault="00D1685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Ved kvalitetssikring</w:t>
      </w:r>
    </w:p>
    <w:p w:rsidR="00721795" w:rsidRDefault="00D168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Kunnskap om de vanligste undersøkelsene og behandlingene i avdelingen</w:t>
      </w:r>
    </w:p>
    <w:p w:rsidR="00721795" w:rsidRDefault="00D1685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Grunnleggende om typiske indikasjoner (sykdommer)</w:t>
      </w:r>
    </w:p>
    <w:p w:rsidR="00721795" w:rsidRDefault="00D1685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Grunnleggende om anatomi og fysiologi i forhold til disse</w:t>
      </w:r>
    </w:p>
    <w:p w:rsidR="00721795" w:rsidRDefault="00D1685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Utstyr og parametere brukt i bildeoppt</w:t>
      </w:r>
      <w:r>
        <w:rPr>
          <w:color w:val="000000"/>
        </w:rPr>
        <w:t>aket</w:t>
      </w:r>
    </w:p>
    <w:p w:rsidR="00721795" w:rsidRDefault="00D1685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Typiske pasientdoser</w:t>
      </w:r>
    </w:p>
    <w:p w:rsidR="00721795" w:rsidRDefault="00D1685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Hvordan tolkes bildene? </w:t>
      </w:r>
    </w:p>
    <w:p w:rsidR="00721795" w:rsidRDefault="00D168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Kjenne til de viktigste datasystemene som benyttes i klinikken</w:t>
      </w:r>
    </w:p>
    <w:p w:rsidR="00721795" w:rsidRDefault="00D1685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Inkl. RIS og PACS</w:t>
      </w:r>
    </w:p>
    <w:p w:rsidR="00721795" w:rsidRDefault="00D1685A">
      <w:pPr>
        <w:spacing w:after="0"/>
        <w:rPr>
          <w:rFonts w:ascii="Cambria" w:eastAsia="Cambria" w:hAnsi="Cambria" w:cs="Cambria"/>
          <w:i/>
          <w:color w:val="4F81BD"/>
          <w:sz w:val="24"/>
          <w:szCs w:val="24"/>
        </w:rPr>
      </w:pPr>
      <w:r>
        <w:rPr>
          <w:rFonts w:ascii="Cambria" w:eastAsia="Cambria" w:hAnsi="Cambria" w:cs="Cambria"/>
          <w:i/>
          <w:color w:val="4F81BD"/>
          <w:sz w:val="24"/>
          <w:szCs w:val="24"/>
        </w:rPr>
        <w:t>Ferdigheter</w:t>
      </w:r>
    </w:p>
    <w:p w:rsidR="00721795" w:rsidRDefault="00D1685A">
      <w:r>
        <w:t>Hospitering sammen med ulike yrkesgrupper er satt opp for å kunne kommunisere godt med disse og være godt kjent med deres arbeidshverdag. Totalomfanget er angitt i timer og er å anse som et minimum.</w:t>
      </w:r>
    </w:p>
    <w:p w:rsidR="00721795" w:rsidRDefault="00D1685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Delta i settinger der radiolog tolker bilder (eks. hospitere sammen med radiolog, delta på MDT møter) for å erfare hvordan bildene for ulike undersøkelser brukes, bli kjent med radiologene og hvordan de jobber, bli kjent med ord og uttrykk som brukes, erfa</w:t>
      </w:r>
      <w:r>
        <w:rPr>
          <w:color w:val="000000"/>
        </w:rPr>
        <w:t xml:space="preserve">re hva som er fokusområder </w:t>
      </w:r>
      <w:proofErr w:type="spellStart"/>
      <w:r>
        <w:rPr>
          <w:color w:val="000000"/>
        </w:rPr>
        <w:t>ift</w:t>
      </w:r>
      <w:proofErr w:type="spellEnd"/>
      <w:r>
        <w:rPr>
          <w:color w:val="000000"/>
        </w:rPr>
        <w:t xml:space="preserve"> bildekvalitet.</w:t>
      </w:r>
    </w:p>
    <w:p w:rsidR="00721795" w:rsidRDefault="00D1685A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Totalomfang tilsvarende 10 timer – egen sjekkliste</w:t>
      </w:r>
    </w:p>
    <w:p w:rsidR="00721795" w:rsidRDefault="00D1685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Hospitering ved de ulike undersøkelsene i avdelingen for å bli kjent med radiografene og deres arbeidshverdag, bli kjent med ord og uttrykk som brukes, bli kje</w:t>
      </w:r>
      <w:r>
        <w:rPr>
          <w:color w:val="000000"/>
        </w:rPr>
        <w:t xml:space="preserve">nt med </w:t>
      </w:r>
      <w:proofErr w:type="spellStart"/>
      <w:r>
        <w:rPr>
          <w:color w:val="000000"/>
        </w:rPr>
        <w:t>software</w:t>
      </w:r>
      <w:proofErr w:type="spellEnd"/>
      <w:r>
        <w:rPr>
          <w:color w:val="000000"/>
        </w:rPr>
        <w:t xml:space="preserve"> og apparater i en klinisk setting.</w:t>
      </w:r>
    </w:p>
    <w:p w:rsidR="00721795" w:rsidRDefault="00D1685A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Totalomfang tilsvarende 5 arbeidsdager = 30 timer – egen sjekkliste</w:t>
      </w:r>
    </w:p>
    <w:p w:rsidR="00721795" w:rsidRDefault="00D1685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Hospitere sammen med medisinsk teknisk personell der røntgendiagnostisk utstyr er tema for å bli kjent med ingeniørene og deres arbeidshv</w:t>
      </w:r>
      <w:r>
        <w:rPr>
          <w:color w:val="000000"/>
        </w:rPr>
        <w:t>erdag for bedre samhandling ved oppfølging av kvalitetskontroller.</w:t>
      </w:r>
    </w:p>
    <w:p w:rsidR="00721795" w:rsidRDefault="00D1685A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Totalomfang tilsvarende 5 timer – egen sjekkliste</w:t>
      </w:r>
    </w:p>
    <w:p w:rsidR="00721795" w:rsidRDefault="00D168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Kunne frembringe bilder fra PACS</w:t>
      </w:r>
    </w:p>
    <w:p w:rsidR="00721795" w:rsidRPr="005D7C64" w:rsidRDefault="00D1685A" w:rsidP="005D7C64">
      <w:pPr>
        <w:pStyle w:val="Overskrift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sz w:val="36"/>
        </w:rPr>
      </w:pPr>
      <w:r w:rsidRPr="005D7C64">
        <w:rPr>
          <w:rFonts w:eastAsia="Calibri" w:cs="Calibri"/>
          <w:szCs w:val="22"/>
        </w:rPr>
        <w:t>Revisjonsendringer</w:t>
      </w:r>
    </w:p>
    <w:p w:rsidR="00721795" w:rsidRDefault="000E34E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E34E7">
        <w:rPr>
          <w:color w:val="000000"/>
        </w:rPr>
        <w:t>01.11.2022</w:t>
      </w:r>
      <w:r w:rsidR="00D1685A" w:rsidRPr="000E34E7">
        <w:rPr>
          <w:color w:val="000000"/>
        </w:rPr>
        <w:t>: Presiseringer</w:t>
      </w:r>
      <w:r w:rsidR="00D1685A">
        <w:rPr>
          <w:color w:val="000000"/>
        </w:rPr>
        <w:t xml:space="preserve"> for hensikt og gjennomføring av hospitering med andre faggrupper i 3R.6 Klinikk. Satt krav til totalomfang for hospitering med radiograf, radiolog og medisinsk teknisk personell.</w:t>
      </w:r>
    </w:p>
    <w:sectPr w:rsidR="0072179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85A" w:rsidRDefault="00D1685A">
      <w:pPr>
        <w:spacing w:after="0" w:line="240" w:lineRule="auto"/>
      </w:pPr>
      <w:r>
        <w:separator/>
      </w:r>
    </w:p>
  </w:endnote>
  <w:endnote w:type="continuationSeparator" w:id="0">
    <w:p w:rsidR="00D1685A" w:rsidRDefault="00D1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795" w:rsidRDefault="00721795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"/>
      <w:tblW w:w="9072" w:type="dxa"/>
      <w:tblInd w:w="0" w:type="dxa"/>
      <w:tblLayout w:type="fixed"/>
      <w:tblLook w:val="0400" w:firstRow="0" w:lastRow="0" w:firstColumn="0" w:lastColumn="0" w:noHBand="0" w:noVBand="1"/>
    </w:tblPr>
    <w:tblGrid>
      <w:gridCol w:w="4083"/>
      <w:gridCol w:w="907"/>
      <w:gridCol w:w="4082"/>
    </w:tblGrid>
    <w:tr w:rsidR="00721795">
      <w:trPr>
        <w:trHeight w:val="151"/>
      </w:trPr>
      <w:tc>
        <w:tcPr>
          <w:tcW w:w="4083" w:type="dxa"/>
          <w:tcBorders>
            <w:bottom w:val="single" w:sz="4" w:space="0" w:color="4F81BD"/>
          </w:tcBorders>
        </w:tcPr>
        <w:p w:rsidR="00721795" w:rsidRDefault="007217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mbria" w:hAnsi="Cambria" w:cs="Cambria"/>
              <w:b/>
              <w:color w:val="000000"/>
            </w:rPr>
          </w:pPr>
        </w:p>
      </w:tc>
      <w:tc>
        <w:tcPr>
          <w:tcW w:w="907" w:type="dxa"/>
          <w:vMerge w:val="restart"/>
          <w:vAlign w:val="center"/>
        </w:tcPr>
        <w:p w:rsidR="00721795" w:rsidRDefault="00D1685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A6A6A6"/>
            </w:rPr>
          </w:pPr>
          <w:r>
            <w:rPr>
              <w:color w:val="A6A6A6"/>
            </w:rPr>
            <w:t xml:space="preserve">Side </w:t>
          </w:r>
          <w:r>
            <w:rPr>
              <w:color w:val="A6A6A6"/>
            </w:rPr>
            <w:fldChar w:fldCharType="begin"/>
          </w:r>
          <w:r>
            <w:rPr>
              <w:color w:val="A6A6A6"/>
            </w:rPr>
            <w:instrText>PAGE</w:instrText>
          </w:r>
          <w:r w:rsidR="00ED6F30">
            <w:rPr>
              <w:color w:val="A6A6A6"/>
            </w:rPr>
            <w:fldChar w:fldCharType="separate"/>
          </w:r>
          <w:r w:rsidR="00ED6F30">
            <w:rPr>
              <w:noProof/>
              <w:color w:val="A6A6A6"/>
            </w:rPr>
            <w:t>1</w:t>
          </w:r>
          <w:r>
            <w:rPr>
              <w:color w:val="A6A6A6"/>
            </w:rPr>
            <w:fldChar w:fldCharType="end"/>
          </w:r>
        </w:p>
      </w:tc>
      <w:tc>
        <w:tcPr>
          <w:tcW w:w="4082" w:type="dxa"/>
          <w:tcBorders>
            <w:bottom w:val="single" w:sz="4" w:space="0" w:color="4F81BD"/>
          </w:tcBorders>
        </w:tcPr>
        <w:p w:rsidR="00721795" w:rsidRDefault="007217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mbria" w:hAnsi="Cambria" w:cs="Cambria"/>
              <w:b/>
              <w:color w:val="000000"/>
            </w:rPr>
          </w:pPr>
        </w:p>
      </w:tc>
    </w:tr>
    <w:tr w:rsidR="00721795">
      <w:trPr>
        <w:trHeight w:val="150"/>
      </w:trPr>
      <w:tc>
        <w:tcPr>
          <w:tcW w:w="4083" w:type="dxa"/>
          <w:tcBorders>
            <w:top w:val="single" w:sz="4" w:space="0" w:color="4F81BD"/>
          </w:tcBorders>
        </w:tcPr>
        <w:p w:rsidR="00721795" w:rsidRDefault="007217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mbria" w:hAnsi="Cambria" w:cs="Cambria"/>
              <w:b/>
              <w:color w:val="000000"/>
            </w:rPr>
          </w:pPr>
        </w:p>
      </w:tc>
      <w:tc>
        <w:tcPr>
          <w:tcW w:w="907" w:type="dxa"/>
          <w:vMerge/>
          <w:vAlign w:val="center"/>
        </w:tcPr>
        <w:p w:rsidR="00721795" w:rsidRDefault="007217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mbria" w:eastAsia="Cambria" w:hAnsi="Cambria" w:cs="Cambria"/>
              <w:b/>
              <w:color w:val="000000"/>
            </w:rPr>
          </w:pPr>
        </w:p>
      </w:tc>
      <w:tc>
        <w:tcPr>
          <w:tcW w:w="4082" w:type="dxa"/>
          <w:tcBorders>
            <w:top w:val="single" w:sz="4" w:space="0" w:color="4F81BD"/>
          </w:tcBorders>
        </w:tcPr>
        <w:p w:rsidR="00721795" w:rsidRDefault="007217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mbria" w:hAnsi="Cambria" w:cs="Cambria"/>
              <w:b/>
              <w:color w:val="000000"/>
            </w:rPr>
          </w:pPr>
        </w:p>
      </w:tc>
    </w:tr>
  </w:tbl>
  <w:p w:rsidR="00721795" w:rsidRDefault="007217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85A" w:rsidRDefault="00D1685A">
      <w:pPr>
        <w:spacing w:after="0" w:line="240" w:lineRule="auto"/>
      </w:pPr>
      <w:r>
        <w:separator/>
      </w:r>
    </w:p>
  </w:footnote>
  <w:footnote w:type="continuationSeparator" w:id="0">
    <w:p w:rsidR="00D1685A" w:rsidRDefault="00D1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795" w:rsidRPr="00ED6F30" w:rsidRDefault="00D168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i/>
        <w:color w:val="A6A6A6"/>
      </w:rPr>
    </w:pPr>
    <w:r>
      <w:rPr>
        <w:i/>
        <w:color w:val="A6A6A6"/>
      </w:rPr>
      <w:t>Læringsmål for utdanningsprogram NFMF, Del 3R: Røntgendiagnostikk</w:t>
    </w:r>
    <w:r w:rsidRPr="00ED6F30">
      <w:rPr>
        <w:i/>
        <w:color w:val="A6A6A6"/>
      </w:rPr>
      <w:t xml:space="preserve">, </w:t>
    </w:r>
    <w:r w:rsidR="00ED6F30" w:rsidRPr="00ED6F30">
      <w:rPr>
        <w:i/>
        <w:color w:val="A6A6A6"/>
      </w:rPr>
      <w:t>1</w:t>
    </w:r>
    <w:r w:rsidRPr="00ED6F30">
      <w:rPr>
        <w:i/>
        <w:color w:val="A6A6A6"/>
      </w:rPr>
      <w:t>.</w:t>
    </w:r>
    <w:r w:rsidR="00ED6F30" w:rsidRPr="00ED6F30">
      <w:rPr>
        <w:i/>
        <w:color w:val="A6A6A6"/>
      </w:rPr>
      <w:t>11</w:t>
    </w:r>
    <w:r w:rsidRPr="00ED6F30">
      <w:rPr>
        <w:i/>
        <w:color w:val="A6A6A6"/>
      </w:rPr>
      <w:t>.2022</w:t>
    </w:r>
  </w:p>
  <w:p w:rsidR="00721795" w:rsidRDefault="007217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674E"/>
    <w:multiLevelType w:val="multilevel"/>
    <w:tmpl w:val="A6F44C5A"/>
    <w:lvl w:ilvl="0">
      <w:start w:val="1"/>
      <w:numFmt w:val="decimal"/>
      <w:lvlText w:val="3R.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3R.%1.%2."/>
      <w:lvlJc w:val="left"/>
      <w:pPr>
        <w:ind w:left="792" w:hanging="432"/>
      </w:pPr>
      <w:rPr>
        <w:i w:val="0"/>
        <w:smallCaps w:val="0"/>
        <w:strike w:val="0"/>
        <w:u w:val="none"/>
        <w:vertAlign w:val="baseline"/>
      </w:rPr>
    </w:lvl>
    <w:lvl w:ilvl="2">
      <w:start w:val="1"/>
      <w:numFmt w:val="decimal"/>
      <w:lvlText w:val="3R.%1.%2.%3."/>
      <w:lvlJc w:val="left"/>
      <w:pPr>
        <w:ind w:left="1224" w:hanging="504"/>
      </w:pPr>
    </w:lvl>
    <w:lvl w:ilvl="3">
      <w:start w:val="1"/>
      <w:numFmt w:val="decimal"/>
      <w:lvlText w:val="3R.%1.%2.%3.%4."/>
      <w:lvlJc w:val="left"/>
      <w:pPr>
        <w:ind w:left="1728" w:hanging="647"/>
      </w:pPr>
    </w:lvl>
    <w:lvl w:ilvl="4">
      <w:start w:val="1"/>
      <w:numFmt w:val="decimal"/>
      <w:lvlText w:val="3R.%1.%2.%3.%4.%5."/>
      <w:lvlJc w:val="left"/>
      <w:pPr>
        <w:ind w:left="2232" w:hanging="792"/>
      </w:pPr>
    </w:lvl>
    <w:lvl w:ilvl="5">
      <w:start w:val="1"/>
      <w:numFmt w:val="decimal"/>
      <w:lvlText w:val="3R.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000CE0"/>
    <w:multiLevelType w:val="multilevel"/>
    <w:tmpl w:val="60EA82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FE0DA2"/>
    <w:multiLevelType w:val="multilevel"/>
    <w:tmpl w:val="82AC73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6F53FA1"/>
    <w:multiLevelType w:val="multilevel"/>
    <w:tmpl w:val="6B2E1E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6B6A4E"/>
    <w:multiLevelType w:val="multilevel"/>
    <w:tmpl w:val="F0E298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7661394"/>
    <w:multiLevelType w:val="multilevel"/>
    <w:tmpl w:val="8168E6DC"/>
    <w:lvl w:ilvl="0">
      <w:start w:val="1"/>
      <w:numFmt w:val="bullet"/>
      <w:pStyle w:val="Overskrift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Overskrift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Overskrift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Overskrift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Overskrift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Overskrift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864156"/>
    <w:multiLevelType w:val="multilevel"/>
    <w:tmpl w:val="80C213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4CB5067"/>
    <w:multiLevelType w:val="multilevel"/>
    <w:tmpl w:val="ACACD3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B341160"/>
    <w:multiLevelType w:val="multilevel"/>
    <w:tmpl w:val="8CF89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D0C7170"/>
    <w:multiLevelType w:val="multilevel"/>
    <w:tmpl w:val="48D68E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3320D26"/>
    <w:multiLevelType w:val="multilevel"/>
    <w:tmpl w:val="30102C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5807502"/>
    <w:multiLevelType w:val="multilevel"/>
    <w:tmpl w:val="5584262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D1B53C7"/>
    <w:multiLevelType w:val="multilevel"/>
    <w:tmpl w:val="937EE4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12"/>
  </w:num>
  <w:num w:numId="10">
    <w:abstractNumId w:val="9"/>
  </w:num>
  <w:num w:numId="11">
    <w:abstractNumId w:val="8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795"/>
    <w:rsid w:val="000E34E7"/>
    <w:rsid w:val="00250120"/>
    <w:rsid w:val="005D7C64"/>
    <w:rsid w:val="00721795"/>
    <w:rsid w:val="0089385B"/>
    <w:rsid w:val="00955180"/>
    <w:rsid w:val="00D1685A"/>
    <w:rsid w:val="00ED6F30"/>
    <w:rsid w:val="00FD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FAB9"/>
  <w15:docId w15:val="{D56000E1-4CC7-469C-BBD7-4EC36366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83CCE"/>
    <w:pPr>
      <w:keepNext/>
      <w:keepLines/>
      <w:numPr>
        <w:numId w:val="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65F82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65317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65317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65317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65317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65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65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65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link w:val="TittelTegn"/>
    <w:uiPriority w:val="10"/>
    <w:qFormat/>
    <w:rsid w:val="001B50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65F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enett">
    <w:name w:val="Table Grid"/>
    <w:basedOn w:val="Vanligtabell"/>
    <w:uiPriority w:val="59"/>
    <w:rsid w:val="001B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pPr>
      <w:spacing w:after="0"/>
    </w:pPr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65F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telTegn">
    <w:name w:val="Tittel Tegn"/>
    <w:basedOn w:val="Standardskriftforavsnitt"/>
    <w:link w:val="Tittel"/>
    <w:uiPriority w:val="10"/>
    <w:rsid w:val="001B50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pptekst">
    <w:name w:val="header"/>
    <w:basedOn w:val="Normal"/>
    <w:link w:val="TopptekstTegn"/>
    <w:uiPriority w:val="99"/>
    <w:unhideWhenUsed/>
    <w:rsid w:val="001B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B50F0"/>
  </w:style>
  <w:style w:type="paragraph" w:styleId="Bunntekst">
    <w:name w:val="footer"/>
    <w:basedOn w:val="Normal"/>
    <w:link w:val="BunntekstTegn"/>
    <w:uiPriority w:val="99"/>
    <w:unhideWhenUsed/>
    <w:rsid w:val="001B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B50F0"/>
  </w:style>
  <w:style w:type="paragraph" w:styleId="Bobletekst">
    <w:name w:val="Balloon Text"/>
    <w:basedOn w:val="Normal"/>
    <w:link w:val="BobletekstTegn"/>
    <w:uiPriority w:val="99"/>
    <w:semiHidden/>
    <w:unhideWhenUsed/>
    <w:rsid w:val="001B5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B50F0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D3103D"/>
    <w:pPr>
      <w:spacing w:after="0" w:line="240" w:lineRule="auto"/>
    </w:pPr>
    <w:rPr>
      <w:rFonts w:eastAsiaTheme="minorEastAsia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D3103D"/>
    <w:rPr>
      <w:rFonts w:eastAsiaTheme="minorEastAsia"/>
      <w:lang w:eastAsia="nb-NO"/>
    </w:rPr>
  </w:style>
  <w:style w:type="paragraph" w:styleId="Listeavsnitt">
    <w:name w:val="List Paragraph"/>
    <w:basedOn w:val="Normal"/>
    <w:uiPriority w:val="34"/>
    <w:qFormat/>
    <w:rsid w:val="00183CCE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183C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183CCE"/>
    <w:pPr>
      <w:outlineLvl w:val="9"/>
    </w:pPr>
  </w:style>
  <w:style w:type="paragraph" w:styleId="INNH2">
    <w:name w:val="toc 2"/>
    <w:basedOn w:val="Normal"/>
    <w:next w:val="Normal"/>
    <w:autoRedefine/>
    <w:uiPriority w:val="39"/>
    <w:unhideWhenUsed/>
    <w:rsid w:val="00183CCE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183CCE"/>
    <w:rPr>
      <w:color w:val="0000FF" w:themeColor="hyperlink"/>
      <w:u w:val="single"/>
    </w:rPr>
  </w:style>
  <w:style w:type="paragraph" w:styleId="INNH1">
    <w:name w:val="toc 1"/>
    <w:basedOn w:val="Normal"/>
    <w:next w:val="Normal"/>
    <w:autoRedefine/>
    <w:uiPriority w:val="39"/>
    <w:unhideWhenUsed/>
    <w:rsid w:val="00183CCE"/>
    <w:pPr>
      <w:tabs>
        <w:tab w:val="left" w:pos="880"/>
        <w:tab w:val="right" w:leader="dot" w:pos="9062"/>
      </w:tabs>
      <w:spacing w:after="100"/>
    </w:pPr>
  </w:style>
  <w:style w:type="paragraph" w:customStyle="1" w:styleId="Default">
    <w:name w:val="Default"/>
    <w:rsid w:val="000207B5"/>
    <w:pPr>
      <w:autoSpaceDE w:val="0"/>
      <w:autoSpaceDN w:val="0"/>
      <w:adjustRightInd w:val="0"/>
      <w:spacing w:after="0" w:line="240" w:lineRule="auto"/>
    </w:pPr>
    <w:rPr>
      <w:rFonts w:ascii="Perpetua" w:eastAsia="Times New Roman" w:hAnsi="Perpetua" w:cs="Times New Roman"/>
      <w:color w:val="000000"/>
      <w:sz w:val="24"/>
      <w:szCs w:val="2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65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65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65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65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65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6531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65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110141"/>
    <w:pPr>
      <w:spacing w:after="100"/>
      <w:ind w:left="440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2F0FC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F0FC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F0FC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F0FC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F0FC4"/>
    <w:rPr>
      <w:b/>
      <w:bCs/>
      <w:sz w:val="20"/>
      <w:szCs w:val="2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ww6mxTVleI3D5d4jtG0Vy1wnWA==">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1897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Wasbø</dc:creator>
  <cp:lastModifiedBy>Boland Ingrid</cp:lastModifiedBy>
  <cp:revision>6</cp:revision>
  <dcterms:created xsi:type="dcterms:W3CDTF">2022-10-30T17:11:00Z</dcterms:created>
  <dcterms:modified xsi:type="dcterms:W3CDTF">2022-10-30T17:28:00Z</dcterms:modified>
</cp:coreProperties>
</file>